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9262" w14:textId="77777777" w:rsidR="00B24B6B" w:rsidRDefault="00F64511">
      <w:pPr>
        <w:pStyle w:val="Header"/>
        <w:spacing w:line="276" w:lineRule="auto"/>
        <w:contextualSpacing/>
        <w:rPr>
          <w:rFonts w:ascii="Arial Black" w:hAnsi="Arial Black" w:cs="Arial"/>
          <w:sz w:val="40"/>
          <w:szCs w:val="22"/>
        </w:rPr>
      </w:pPr>
      <w:r>
        <w:rPr>
          <w:rFonts w:ascii="Arial Black" w:hAnsi="Arial Black"/>
          <w:noProof/>
        </w:rPr>
        <w:drawing>
          <wp:anchor distT="0" distB="0" distL="0" distR="0" simplePos="0" relativeHeight="251659264" behindDoc="0" locked="0" layoutInCell="1" allowOverlap="1" wp14:anchorId="40BAE96D" wp14:editId="61188186">
            <wp:simplePos x="0" y="0"/>
            <wp:positionH relativeFrom="column">
              <wp:posOffset>4344233</wp:posOffset>
            </wp:positionH>
            <wp:positionV relativeFrom="paragraph">
              <wp:posOffset>176497</wp:posOffset>
            </wp:positionV>
            <wp:extent cx="1104405" cy="1080448"/>
            <wp:effectExtent l="0" t="0" r="635" b="5715"/>
            <wp:wrapNone/>
            <wp:docPr id="1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AVE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6783" t="4449" r="8878" b="14590"/>
                    <a:stretch/>
                  </pic:blipFill>
                  <pic:spPr bwMode="auto">
                    <a:xfrm>
                      <a:off x="0" y="0"/>
                      <a:ext cx="1104606" cy="108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sz w:val="40"/>
          <w:szCs w:val="22"/>
        </w:rPr>
        <w:t>Workington Town Council</w:t>
      </w:r>
    </w:p>
    <w:p w14:paraId="24656B35" w14:textId="77777777" w:rsidR="00B24B6B" w:rsidRDefault="00F64511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Town Hall, Oxford Street, </w:t>
      </w:r>
      <w:r>
        <w:rPr>
          <w:rFonts w:ascii="Arial" w:hAnsi="Arial" w:cs="Arial"/>
          <w:sz w:val="22"/>
          <w:szCs w:val="22"/>
        </w:rPr>
        <w:t>Workington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</w:rPr>
        <w:t>CA14 2</w:t>
      </w:r>
      <w:r>
        <w:rPr>
          <w:rFonts w:ascii="Arial" w:hAnsi="Arial" w:cs="Arial"/>
          <w:sz w:val="22"/>
          <w:szCs w:val="22"/>
          <w:lang w:val="en-US"/>
        </w:rPr>
        <w:t>RS</w:t>
      </w:r>
    </w:p>
    <w:p w14:paraId="61CE8D2B" w14:textId="77777777" w:rsidR="00B24B6B" w:rsidRDefault="00F64511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01900 702986</w:t>
      </w:r>
    </w:p>
    <w:p w14:paraId="4C0A9E4F" w14:textId="77777777" w:rsidR="00B24B6B" w:rsidRDefault="00F64511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office@workingtontowncouncil.gov.uk</w:t>
      </w:r>
    </w:p>
    <w:p w14:paraId="4E6827EC" w14:textId="77777777" w:rsidR="00B24B6B" w:rsidRDefault="00F64511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Website: www.workingtontowncouncil.gov.uk</w:t>
      </w:r>
    </w:p>
    <w:p w14:paraId="0CD05FCE" w14:textId="77777777" w:rsidR="00B24B6B" w:rsidRDefault="00B24B6B">
      <w:pPr>
        <w:spacing w:after="0"/>
        <w:contextualSpacing/>
        <w:rPr>
          <w:rFonts w:ascii="Arial" w:hAnsi="Arial" w:cs="Arial"/>
        </w:rPr>
      </w:pPr>
    </w:p>
    <w:p w14:paraId="30F817DC" w14:textId="0FCDE1A2" w:rsidR="00B24B6B" w:rsidRDefault="00F64511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the Environment Committee Meeting of Workington Town Council, held on </w:t>
      </w:r>
      <w:r>
        <w:rPr>
          <w:rFonts w:ascii="Arial" w:hAnsi="Arial" w:cs="Arial"/>
          <w:b/>
          <w:lang w:val="en-US"/>
        </w:rPr>
        <w:t xml:space="preserve">Thursday </w:t>
      </w:r>
      <w:r w:rsidR="00A53B9B">
        <w:rPr>
          <w:rFonts w:ascii="Arial" w:hAnsi="Arial" w:cs="Arial"/>
          <w:b/>
          <w:lang w:val="en-US"/>
        </w:rPr>
        <w:t>13</w:t>
      </w:r>
      <w:r w:rsidR="00A53B9B" w:rsidRPr="00A53B9B">
        <w:rPr>
          <w:rFonts w:ascii="Arial" w:hAnsi="Arial" w:cs="Arial"/>
          <w:b/>
          <w:vertAlign w:val="superscript"/>
          <w:lang w:val="en-US"/>
        </w:rPr>
        <w:t>th</w:t>
      </w:r>
      <w:r w:rsidR="00A53B9B">
        <w:rPr>
          <w:rFonts w:ascii="Arial" w:hAnsi="Arial" w:cs="Arial"/>
          <w:b/>
          <w:lang w:val="en-US"/>
        </w:rPr>
        <w:t xml:space="preserve"> February 2025</w:t>
      </w:r>
      <w:r>
        <w:rPr>
          <w:rFonts w:ascii="Arial" w:hAnsi="Arial" w:cs="Arial"/>
          <w:b/>
        </w:rPr>
        <w:t xml:space="preserve"> at 6.30pm in the </w:t>
      </w:r>
      <w:r w:rsidR="00311039">
        <w:rPr>
          <w:rFonts w:ascii="Arial" w:hAnsi="Arial" w:cs="Arial"/>
          <w:b/>
          <w:lang w:val="en-US"/>
        </w:rPr>
        <w:t>Workington</w:t>
      </w:r>
      <w:r>
        <w:rPr>
          <w:rFonts w:ascii="Arial" w:hAnsi="Arial" w:cs="Arial"/>
          <w:b/>
          <w:lang w:val="en-US"/>
        </w:rPr>
        <w:t xml:space="preserve"> Town Council Offices, Town Hall, Oxford Street, Workington, CA14 2RS. </w:t>
      </w:r>
    </w:p>
    <w:p w14:paraId="38B82B57" w14:textId="77777777" w:rsidR="00B24B6B" w:rsidRDefault="00B24B6B">
      <w:pPr>
        <w:spacing w:after="0"/>
        <w:contextualSpacing/>
        <w:rPr>
          <w:rFonts w:ascii="Arial" w:hAnsi="Arial" w:cs="Arial"/>
          <w:b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6"/>
        <w:gridCol w:w="1160"/>
        <w:gridCol w:w="3950"/>
        <w:gridCol w:w="1160"/>
      </w:tblGrid>
      <w:tr w:rsidR="00B24B6B" w14:paraId="30AFA250" w14:textId="77777777" w:rsidTr="00DC69CE">
        <w:trPr>
          <w:trHeight w:val="325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68F9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387E1F">
              <w:rPr>
                <w:rFonts w:ascii="Arial" w:hAnsi="Arial" w:cs="Arial"/>
                <w:lang w:eastAsia="en-GB"/>
              </w:rPr>
              <w:t xml:space="preserve">Cllr </w:t>
            </w:r>
            <w:r w:rsidRPr="00387E1F">
              <w:rPr>
                <w:rFonts w:ascii="Arial" w:hAnsi="Arial" w:cs="Arial"/>
              </w:rPr>
              <w:t xml:space="preserve">Michael Heaslip </w:t>
            </w:r>
            <w:r w:rsidRPr="00387E1F">
              <w:rPr>
                <w:rFonts w:ascii="Arial" w:hAnsi="Arial" w:cs="Arial"/>
                <w:lang w:eastAsia="en-GB"/>
              </w:rPr>
              <w:t>(Chair)</w:t>
            </w:r>
          </w:p>
        </w:tc>
        <w:tc>
          <w:tcPr>
            <w:tcW w:w="1160" w:type="dxa"/>
            <w:vAlign w:val="center"/>
          </w:tcPr>
          <w:p w14:paraId="5CBECD0E" w14:textId="0FF1FE97" w:rsidR="00B24B6B" w:rsidRPr="00387E1F" w:rsidRDefault="00644173" w:rsidP="00D15169">
            <w:pPr>
              <w:pStyle w:val="NoSpacing"/>
              <w:rPr>
                <w:rFonts w:ascii="Arial" w:hAnsi="Arial" w:cs="Arial"/>
                <w:lang w:val="en-US"/>
              </w:rPr>
            </w:pPr>
            <w:r w:rsidRPr="00387E1F">
              <w:rPr>
                <w:rFonts w:ascii="Arial" w:hAnsi="Arial" w:cs="Arial"/>
                <w:lang w:val="en-US"/>
              </w:rPr>
              <w:t>Present</w:t>
            </w:r>
          </w:p>
        </w:tc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7F8F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Bernadette Jones (Vice Chair)</w:t>
            </w:r>
          </w:p>
        </w:tc>
        <w:tc>
          <w:tcPr>
            <w:tcW w:w="1160" w:type="dxa"/>
            <w:vAlign w:val="center"/>
          </w:tcPr>
          <w:p w14:paraId="4CA352E3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Present</w:t>
            </w:r>
          </w:p>
        </w:tc>
      </w:tr>
      <w:tr w:rsidR="00B24B6B" w14:paraId="02A324B4" w14:textId="77777777" w:rsidTr="00DC69CE">
        <w:trPr>
          <w:trHeight w:val="325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945A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Mary Bainbridge</w:t>
            </w:r>
          </w:p>
        </w:tc>
        <w:tc>
          <w:tcPr>
            <w:tcW w:w="1160" w:type="dxa"/>
            <w:vAlign w:val="center"/>
          </w:tcPr>
          <w:p w14:paraId="613230DC" w14:textId="2370A995" w:rsidR="00B24B6B" w:rsidRPr="00387E1F" w:rsidRDefault="00387E1F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Absent</w:t>
            </w:r>
          </w:p>
        </w:tc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64E7" w14:textId="54262B45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Cllr </w:t>
            </w:r>
            <w:r w:rsidR="00A53B9B" w:rsidRPr="00387E1F">
              <w:rPr>
                <w:rFonts w:ascii="Arial" w:hAnsi="Arial" w:cs="Arial"/>
              </w:rPr>
              <w:t xml:space="preserve">John Mills </w:t>
            </w:r>
          </w:p>
        </w:tc>
        <w:tc>
          <w:tcPr>
            <w:tcW w:w="1160" w:type="dxa"/>
            <w:vAlign w:val="center"/>
          </w:tcPr>
          <w:p w14:paraId="7AF0CADB" w14:textId="40D375B8" w:rsidR="00B24B6B" w:rsidRPr="00387E1F" w:rsidRDefault="00A53B9B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Present </w:t>
            </w:r>
          </w:p>
        </w:tc>
      </w:tr>
      <w:tr w:rsidR="00B24B6B" w14:paraId="4D683795" w14:textId="77777777" w:rsidTr="00DC69CE">
        <w:trPr>
          <w:trHeight w:val="325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CBA8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Beth Dixon</w:t>
            </w:r>
          </w:p>
        </w:tc>
        <w:tc>
          <w:tcPr>
            <w:tcW w:w="1160" w:type="dxa"/>
            <w:vAlign w:val="center"/>
          </w:tcPr>
          <w:p w14:paraId="3D68C3B3" w14:textId="68E0FA44" w:rsidR="00B24B6B" w:rsidRPr="00387E1F" w:rsidRDefault="003634FC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886F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Susan Martin</w:t>
            </w:r>
          </w:p>
        </w:tc>
        <w:tc>
          <w:tcPr>
            <w:tcW w:w="1160" w:type="dxa"/>
            <w:vAlign w:val="center"/>
          </w:tcPr>
          <w:p w14:paraId="6907056E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Present</w:t>
            </w:r>
          </w:p>
        </w:tc>
      </w:tr>
      <w:tr w:rsidR="00B24B6B" w14:paraId="4916F7D5" w14:textId="77777777" w:rsidTr="00DC69CE">
        <w:trPr>
          <w:trHeight w:val="325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3B2D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Sue Fryer</w:t>
            </w:r>
          </w:p>
        </w:tc>
        <w:tc>
          <w:tcPr>
            <w:tcW w:w="1160" w:type="dxa"/>
            <w:vAlign w:val="center"/>
          </w:tcPr>
          <w:p w14:paraId="72D00456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  <w:lang w:val="en-US"/>
              </w:rPr>
            </w:pPr>
            <w:r w:rsidRPr="00387E1F">
              <w:rPr>
                <w:rFonts w:ascii="Arial" w:hAnsi="Arial" w:cs="Arial"/>
                <w:lang w:val="en-US"/>
              </w:rPr>
              <w:t>Absent*</w:t>
            </w:r>
          </w:p>
        </w:tc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5306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Sean Melton</w:t>
            </w:r>
          </w:p>
        </w:tc>
        <w:tc>
          <w:tcPr>
            <w:tcW w:w="1160" w:type="dxa"/>
            <w:vAlign w:val="center"/>
          </w:tcPr>
          <w:p w14:paraId="7ED4E9B6" w14:textId="23F4367E" w:rsidR="00B24B6B" w:rsidRPr="00387E1F" w:rsidRDefault="00387E1F" w:rsidP="00D15169">
            <w:pPr>
              <w:pStyle w:val="NoSpacing"/>
              <w:rPr>
                <w:rFonts w:ascii="Arial" w:hAnsi="Arial" w:cs="Arial"/>
                <w:lang w:val="en-US"/>
              </w:rPr>
            </w:pPr>
            <w:r w:rsidRPr="00387E1F">
              <w:rPr>
                <w:rFonts w:ascii="Arial" w:hAnsi="Arial" w:cs="Arial"/>
                <w:lang w:val="en-US"/>
              </w:rPr>
              <w:t xml:space="preserve">Absent </w:t>
            </w:r>
            <w:r w:rsidR="00A53B9B" w:rsidRPr="00387E1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24B6B" w14:paraId="68175C08" w14:textId="77777777" w:rsidTr="00DC69CE">
        <w:trPr>
          <w:trHeight w:val="325"/>
        </w:trPr>
        <w:tc>
          <w:tcPr>
            <w:tcW w:w="3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8504" w14:textId="77777777" w:rsidR="00B24B6B" w:rsidRPr="00387E1F" w:rsidRDefault="00F64511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>Cllr Hilary Harrington</w:t>
            </w:r>
          </w:p>
        </w:tc>
        <w:tc>
          <w:tcPr>
            <w:tcW w:w="1160" w:type="dxa"/>
            <w:vAlign w:val="center"/>
          </w:tcPr>
          <w:p w14:paraId="40B1ADBD" w14:textId="1BB9707E" w:rsidR="00B24B6B" w:rsidRPr="00387E1F" w:rsidRDefault="0004045F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09D7" w14:textId="46AF48AF" w:rsidR="00B24B6B" w:rsidRPr="00387E1F" w:rsidRDefault="00A53B9B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Cllr Tricia Poole </w:t>
            </w:r>
          </w:p>
        </w:tc>
        <w:tc>
          <w:tcPr>
            <w:tcW w:w="1160" w:type="dxa"/>
            <w:vAlign w:val="center"/>
          </w:tcPr>
          <w:p w14:paraId="217D89AC" w14:textId="43433A3B" w:rsidR="00B24B6B" w:rsidRPr="00387E1F" w:rsidRDefault="00A53B9B" w:rsidP="00D15169">
            <w:pPr>
              <w:pStyle w:val="NoSpacing"/>
              <w:rPr>
                <w:rFonts w:ascii="Arial" w:hAnsi="Arial" w:cs="Arial"/>
              </w:rPr>
            </w:pPr>
            <w:r w:rsidRPr="00387E1F">
              <w:rPr>
                <w:rFonts w:ascii="Arial" w:hAnsi="Arial" w:cs="Arial"/>
              </w:rPr>
              <w:t xml:space="preserve">Present </w:t>
            </w:r>
          </w:p>
        </w:tc>
      </w:tr>
    </w:tbl>
    <w:p w14:paraId="633282DC" w14:textId="77777777" w:rsidR="00B24B6B" w:rsidRDefault="00B24B6B">
      <w:pPr>
        <w:spacing w:after="0"/>
        <w:contextualSpacing/>
        <w:rPr>
          <w:rFonts w:ascii="Arial" w:hAnsi="Arial" w:cs="Arial"/>
        </w:rPr>
      </w:pPr>
    </w:p>
    <w:p w14:paraId="6B2A1AB4" w14:textId="5A9FD69D" w:rsidR="00B24B6B" w:rsidRPr="0088580B" w:rsidRDefault="00F64511">
      <w:pPr>
        <w:spacing w:after="0"/>
        <w:contextualSpacing/>
        <w:rPr>
          <w:rFonts w:ascii="Arial" w:hAnsi="Arial" w:cs="Arial"/>
        </w:rPr>
      </w:pPr>
      <w:r w:rsidRPr="0088580B">
        <w:rPr>
          <w:rFonts w:ascii="Arial" w:hAnsi="Arial" w:cs="Arial"/>
        </w:rPr>
        <w:t>In attendance:</w:t>
      </w:r>
      <w:r w:rsidR="00266556" w:rsidRPr="0088580B">
        <w:rPr>
          <w:rFonts w:ascii="Arial" w:hAnsi="Arial" w:cs="Arial"/>
        </w:rPr>
        <w:t xml:space="preserve"> Cllr </w:t>
      </w:r>
      <w:r w:rsidR="003634FC" w:rsidRPr="0088580B">
        <w:rPr>
          <w:rFonts w:ascii="Arial" w:hAnsi="Arial" w:cs="Arial"/>
        </w:rPr>
        <w:t>Mik</w:t>
      </w:r>
      <w:r w:rsidR="0055748A" w:rsidRPr="0088580B">
        <w:rPr>
          <w:rFonts w:ascii="Arial" w:hAnsi="Arial" w:cs="Arial"/>
        </w:rPr>
        <w:t>e</w:t>
      </w:r>
      <w:r w:rsidR="003634FC" w:rsidRPr="0088580B">
        <w:rPr>
          <w:rFonts w:ascii="Arial" w:hAnsi="Arial" w:cs="Arial"/>
        </w:rPr>
        <w:t xml:space="preserve"> Rollo as a substitute for Cllr Sue Fryer</w:t>
      </w:r>
      <w:r w:rsidR="00F36A16">
        <w:rPr>
          <w:rFonts w:ascii="Arial" w:hAnsi="Arial" w:cs="Arial"/>
        </w:rPr>
        <w:t xml:space="preserve">, </w:t>
      </w:r>
      <w:r w:rsidR="00266556" w:rsidRPr="0088580B">
        <w:rPr>
          <w:rFonts w:ascii="Arial" w:hAnsi="Arial" w:cs="Arial"/>
        </w:rPr>
        <w:t>Chief Officer/RFO</w:t>
      </w:r>
      <w:r w:rsidR="00F36A16">
        <w:rPr>
          <w:rFonts w:ascii="Arial" w:hAnsi="Arial" w:cs="Arial"/>
        </w:rPr>
        <w:t xml:space="preserve"> and one member of the public</w:t>
      </w:r>
      <w:r w:rsidR="00266556" w:rsidRPr="0088580B">
        <w:rPr>
          <w:rFonts w:ascii="Arial" w:hAnsi="Arial" w:cs="Arial"/>
        </w:rPr>
        <w:t>.</w:t>
      </w:r>
    </w:p>
    <w:p w14:paraId="494F4E85" w14:textId="77777777" w:rsidR="00B24B6B" w:rsidRPr="0088580B" w:rsidRDefault="00B24B6B">
      <w:pPr>
        <w:spacing w:after="0"/>
        <w:contextualSpacing/>
        <w:rPr>
          <w:rFonts w:ascii="Arial" w:hAnsi="Arial" w:cs="Arial"/>
        </w:rPr>
      </w:pPr>
    </w:p>
    <w:p w14:paraId="0DADF0CB" w14:textId="44AB123A" w:rsidR="00B24B6B" w:rsidRPr="0088580B" w:rsidRDefault="00F64511">
      <w:pPr>
        <w:spacing w:after="0"/>
        <w:contextualSpacing/>
        <w:rPr>
          <w:rFonts w:ascii="Arial" w:hAnsi="Arial" w:cs="Arial"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85</w:t>
      </w:r>
      <w:r w:rsidRPr="0088580B">
        <w:rPr>
          <w:rFonts w:ascii="Arial" w:hAnsi="Arial" w:cs="Arial"/>
          <w:b/>
          <w:lang w:val="en-US"/>
        </w:rPr>
        <w:t xml:space="preserve">   </w:t>
      </w:r>
      <w:r w:rsidRPr="0088580B">
        <w:rPr>
          <w:rFonts w:ascii="Arial" w:hAnsi="Arial" w:cs="Arial"/>
          <w:b/>
        </w:rPr>
        <w:t xml:space="preserve">Absences: </w:t>
      </w:r>
      <w:r w:rsidR="00311039" w:rsidRPr="0088580B">
        <w:rPr>
          <w:rFonts w:ascii="Arial" w:hAnsi="Arial" w:cs="Arial"/>
          <w:bCs/>
          <w:lang w:val="en-US"/>
        </w:rPr>
        <w:t>Notified</w:t>
      </w:r>
      <w:r w:rsidRPr="0088580B">
        <w:rPr>
          <w:rFonts w:ascii="Arial" w:hAnsi="Arial" w:cs="Arial"/>
          <w:bCs/>
          <w:lang w:val="en-US"/>
        </w:rPr>
        <w:t xml:space="preserve"> </w:t>
      </w:r>
      <w:r w:rsidR="00311039" w:rsidRPr="0088580B">
        <w:rPr>
          <w:rFonts w:ascii="Arial" w:hAnsi="Arial" w:cs="Arial"/>
        </w:rPr>
        <w:t>absences</w:t>
      </w:r>
      <w:r w:rsidRPr="0088580B">
        <w:rPr>
          <w:rFonts w:ascii="Arial" w:hAnsi="Arial" w:cs="Arial"/>
          <w:lang w:val="en-US"/>
        </w:rPr>
        <w:t xml:space="preserve"> prior to the meeting</w:t>
      </w:r>
      <w:r w:rsidRPr="0088580B">
        <w:rPr>
          <w:rFonts w:ascii="Arial" w:hAnsi="Arial" w:cs="Arial"/>
        </w:rPr>
        <w:t xml:space="preserve"> were </w:t>
      </w:r>
      <w:r w:rsidR="00311039" w:rsidRPr="0088580B">
        <w:rPr>
          <w:rFonts w:ascii="Arial" w:hAnsi="Arial" w:cs="Arial"/>
          <w:lang w:val="en-US"/>
        </w:rPr>
        <w:t>received</w:t>
      </w:r>
      <w:r w:rsidRPr="0088580B">
        <w:rPr>
          <w:rFonts w:ascii="Arial" w:hAnsi="Arial" w:cs="Arial"/>
        </w:rPr>
        <w:t xml:space="preserve"> from </w:t>
      </w:r>
      <w:r w:rsidRPr="0088580B">
        <w:rPr>
          <w:rFonts w:ascii="Arial" w:hAnsi="Arial" w:cs="Arial"/>
          <w:lang w:val="en-US"/>
        </w:rPr>
        <w:t>Cllr</w:t>
      </w:r>
      <w:r w:rsidR="00575EC8" w:rsidRPr="0088580B">
        <w:rPr>
          <w:rFonts w:ascii="Arial" w:hAnsi="Arial" w:cs="Arial"/>
          <w:lang w:val="en-US"/>
        </w:rPr>
        <w:t xml:space="preserve"> Sue Fryer</w:t>
      </w:r>
      <w:r w:rsidR="0055748A" w:rsidRPr="0088580B">
        <w:rPr>
          <w:rFonts w:ascii="Arial" w:hAnsi="Arial" w:cs="Arial"/>
          <w:lang w:val="en-US"/>
        </w:rPr>
        <w:t>.</w:t>
      </w:r>
      <w:r w:rsidR="00575EC8" w:rsidRPr="0088580B">
        <w:rPr>
          <w:rFonts w:ascii="Arial" w:hAnsi="Arial" w:cs="Arial"/>
          <w:lang w:val="en-US"/>
        </w:rPr>
        <w:t xml:space="preserve"> </w:t>
      </w:r>
      <w:r w:rsidRPr="0088580B">
        <w:rPr>
          <w:rFonts w:ascii="Arial" w:hAnsi="Arial" w:cs="Arial"/>
          <w:lang w:val="en-US"/>
        </w:rPr>
        <w:t xml:space="preserve"> </w:t>
      </w:r>
      <w:r w:rsidRPr="0088580B">
        <w:rPr>
          <w:rFonts w:ascii="Arial" w:hAnsi="Arial" w:cs="Arial"/>
        </w:rPr>
        <w:t xml:space="preserve">    </w:t>
      </w:r>
    </w:p>
    <w:p w14:paraId="64FB49D3" w14:textId="77777777" w:rsidR="00B24B6B" w:rsidRPr="0088580B" w:rsidRDefault="00B24B6B">
      <w:pPr>
        <w:spacing w:after="0"/>
        <w:contextualSpacing/>
        <w:rPr>
          <w:rFonts w:ascii="Arial" w:hAnsi="Arial" w:cs="Arial"/>
        </w:rPr>
      </w:pPr>
    </w:p>
    <w:p w14:paraId="174C18B1" w14:textId="4F4885D9" w:rsidR="00B24B6B" w:rsidRPr="0088580B" w:rsidRDefault="00F64511">
      <w:pPr>
        <w:spacing w:after="0"/>
        <w:contextualSpacing/>
        <w:rPr>
          <w:rFonts w:ascii="Arial" w:hAnsi="Arial" w:cs="Arial"/>
          <w:bCs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86</w:t>
      </w:r>
      <w:r w:rsidRPr="0088580B">
        <w:rPr>
          <w:rFonts w:ascii="Arial" w:hAnsi="Arial" w:cs="Arial"/>
          <w:b/>
        </w:rPr>
        <w:t xml:space="preserve"> Declarations of Interest:</w:t>
      </w:r>
      <w:r w:rsidR="0055748A" w:rsidRPr="0088580B">
        <w:rPr>
          <w:rFonts w:ascii="Arial" w:hAnsi="Arial" w:cs="Arial"/>
          <w:b/>
        </w:rPr>
        <w:t xml:space="preserve"> </w:t>
      </w:r>
      <w:r w:rsidR="0055748A" w:rsidRPr="0088580B">
        <w:rPr>
          <w:rFonts w:ascii="Arial" w:hAnsi="Arial" w:cs="Arial"/>
          <w:bCs/>
        </w:rPr>
        <w:t>None.</w:t>
      </w:r>
      <w:r w:rsidR="00575EC8" w:rsidRPr="0088580B">
        <w:rPr>
          <w:rFonts w:ascii="Arial" w:hAnsi="Arial" w:cs="Arial"/>
          <w:bCs/>
        </w:rPr>
        <w:t xml:space="preserve"> </w:t>
      </w:r>
      <w:r w:rsidRPr="0088580B">
        <w:rPr>
          <w:rFonts w:ascii="Arial" w:hAnsi="Arial" w:cs="Arial"/>
          <w:bCs/>
        </w:rPr>
        <w:t xml:space="preserve"> </w:t>
      </w:r>
    </w:p>
    <w:p w14:paraId="5D5C0D80" w14:textId="0D0AC4D0" w:rsidR="00B24B6B" w:rsidRPr="0088580B" w:rsidRDefault="00F64511">
      <w:pPr>
        <w:spacing w:after="0"/>
        <w:contextualSpacing/>
        <w:rPr>
          <w:rFonts w:ascii="Arial" w:hAnsi="Arial" w:cs="Arial"/>
          <w:b/>
        </w:rPr>
      </w:pPr>
      <w:r w:rsidRPr="0088580B">
        <w:rPr>
          <w:rFonts w:ascii="Arial" w:hAnsi="Arial" w:cs="Arial"/>
          <w:b/>
        </w:rPr>
        <w:t>E24</w:t>
      </w:r>
      <w:r w:rsidR="00311039" w:rsidRPr="0088580B">
        <w:rPr>
          <w:rFonts w:ascii="Arial" w:hAnsi="Arial" w:cs="Arial"/>
          <w:b/>
        </w:rPr>
        <w:t>.</w:t>
      </w:r>
      <w:r w:rsidR="0055748A" w:rsidRPr="0088580B">
        <w:rPr>
          <w:rFonts w:ascii="Arial" w:hAnsi="Arial" w:cs="Arial"/>
          <w:b/>
        </w:rPr>
        <w:t>87</w:t>
      </w:r>
      <w:r w:rsidRPr="0088580B">
        <w:rPr>
          <w:rFonts w:ascii="Arial" w:hAnsi="Arial" w:cs="Arial"/>
          <w:b/>
          <w:lang w:val="en-US"/>
        </w:rPr>
        <w:t xml:space="preserve"> </w:t>
      </w:r>
      <w:r w:rsidRPr="0088580B">
        <w:rPr>
          <w:rFonts w:ascii="Arial" w:hAnsi="Arial" w:cs="Arial"/>
          <w:b/>
        </w:rPr>
        <w:t xml:space="preserve">Exclusion of Press and Public: </w:t>
      </w:r>
      <w:r w:rsidRPr="0088580B">
        <w:rPr>
          <w:rFonts w:ascii="Arial" w:hAnsi="Arial" w:cs="Arial"/>
        </w:rPr>
        <w:t>None.</w:t>
      </w:r>
      <w:r w:rsidRPr="0088580B">
        <w:rPr>
          <w:rFonts w:ascii="Arial" w:hAnsi="Arial" w:cs="Arial"/>
          <w:b/>
        </w:rPr>
        <w:t xml:space="preserve"> </w:t>
      </w:r>
    </w:p>
    <w:p w14:paraId="2F7EC11E" w14:textId="4015374E" w:rsidR="00B24B6B" w:rsidRPr="0088580B" w:rsidRDefault="00F64511">
      <w:pPr>
        <w:tabs>
          <w:tab w:val="left" w:pos="993"/>
        </w:tabs>
        <w:spacing w:after="0"/>
        <w:contextualSpacing/>
        <w:rPr>
          <w:rFonts w:ascii="Arial" w:hAnsi="Arial" w:cs="Arial"/>
        </w:rPr>
      </w:pPr>
      <w:r w:rsidRPr="0088580B">
        <w:rPr>
          <w:rFonts w:ascii="Arial" w:eastAsia="Times New Roman" w:hAnsi="Arial" w:cs="Arial"/>
          <w:b/>
          <w:bCs/>
          <w:lang w:eastAsia="ar-SA"/>
        </w:rPr>
        <w:t>E24.</w:t>
      </w:r>
      <w:r w:rsidR="0055748A" w:rsidRPr="0088580B">
        <w:rPr>
          <w:rFonts w:ascii="Arial" w:eastAsia="Times New Roman" w:hAnsi="Arial" w:cs="Arial"/>
          <w:b/>
          <w:bCs/>
          <w:lang w:eastAsia="ar-SA"/>
        </w:rPr>
        <w:t>88</w:t>
      </w:r>
      <w:r w:rsidRPr="0088580B">
        <w:rPr>
          <w:rFonts w:ascii="Arial" w:eastAsia="Times New Roman" w:hAnsi="Arial" w:cs="Arial"/>
          <w:b/>
          <w:bCs/>
          <w:lang w:eastAsia="ar-SA"/>
        </w:rPr>
        <w:t xml:space="preserve"> Public Participation: </w:t>
      </w:r>
      <w:r w:rsidRPr="0088580B">
        <w:rPr>
          <w:rFonts w:ascii="Arial" w:hAnsi="Arial" w:cs="Arial"/>
        </w:rPr>
        <w:t>None.</w:t>
      </w:r>
    </w:p>
    <w:p w14:paraId="4AFA1544" w14:textId="77777777" w:rsidR="00575EC8" w:rsidRPr="0088580B" w:rsidRDefault="00575EC8">
      <w:pPr>
        <w:spacing w:after="0"/>
        <w:contextualSpacing/>
        <w:rPr>
          <w:rFonts w:ascii="Arial" w:hAnsi="Arial" w:cs="Arial"/>
          <w:b/>
        </w:rPr>
      </w:pPr>
    </w:p>
    <w:p w14:paraId="5D2D5782" w14:textId="47118597" w:rsidR="00B24B6B" w:rsidRPr="0088580B" w:rsidRDefault="00F64511">
      <w:pPr>
        <w:spacing w:after="0"/>
        <w:contextualSpacing/>
        <w:rPr>
          <w:rFonts w:ascii="Arial" w:hAnsi="Arial" w:cs="Arial"/>
          <w:b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89</w:t>
      </w:r>
      <w:r w:rsidRPr="0088580B">
        <w:rPr>
          <w:rFonts w:ascii="Arial" w:hAnsi="Arial" w:cs="Arial"/>
          <w:b/>
        </w:rPr>
        <w:tab/>
        <w:t xml:space="preserve"> Minutes of the previous meeting</w:t>
      </w:r>
    </w:p>
    <w:p w14:paraId="2F8309B1" w14:textId="78A6E978" w:rsidR="00B24B6B" w:rsidRPr="0088580B" w:rsidRDefault="00F64511">
      <w:pPr>
        <w:spacing w:after="0"/>
        <w:contextualSpacing/>
        <w:rPr>
          <w:rFonts w:ascii="Arial" w:hAnsi="Arial" w:cs="Arial"/>
        </w:rPr>
      </w:pPr>
      <w:r w:rsidRPr="0088580B">
        <w:rPr>
          <w:rFonts w:ascii="Arial" w:hAnsi="Arial" w:cs="Arial"/>
          <w:b/>
        </w:rPr>
        <w:t>Resolved:</w:t>
      </w:r>
      <w:r w:rsidRPr="0088580B">
        <w:rPr>
          <w:rFonts w:ascii="Arial" w:hAnsi="Arial" w:cs="Arial"/>
        </w:rPr>
        <w:t xml:space="preserve"> Committee approved the minutes from </w:t>
      </w:r>
      <w:r w:rsidR="0055748A" w:rsidRPr="0088580B">
        <w:rPr>
          <w:rFonts w:ascii="Arial" w:hAnsi="Arial" w:cs="Arial"/>
        </w:rPr>
        <w:t>7</w:t>
      </w:r>
      <w:r w:rsidR="0055748A" w:rsidRPr="0088580B">
        <w:rPr>
          <w:rFonts w:ascii="Arial" w:hAnsi="Arial" w:cs="Arial"/>
          <w:vertAlign w:val="superscript"/>
        </w:rPr>
        <w:t>th</w:t>
      </w:r>
      <w:r w:rsidR="0055748A" w:rsidRPr="0088580B">
        <w:rPr>
          <w:rFonts w:ascii="Arial" w:hAnsi="Arial" w:cs="Arial"/>
        </w:rPr>
        <w:t xml:space="preserve"> November 202</w:t>
      </w:r>
      <w:r w:rsidR="00575EC8" w:rsidRPr="0088580B">
        <w:rPr>
          <w:rFonts w:ascii="Arial" w:hAnsi="Arial" w:cs="Arial"/>
        </w:rPr>
        <w:t>4</w:t>
      </w:r>
      <w:r w:rsidRPr="0088580B">
        <w:rPr>
          <w:rFonts w:ascii="Arial" w:hAnsi="Arial" w:cs="Arial"/>
        </w:rPr>
        <w:t xml:space="preserve"> and affirmed them a true record. </w:t>
      </w:r>
    </w:p>
    <w:p w14:paraId="5117A19E" w14:textId="77777777" w:rsidR="00B24B6B" w:rsidRPr="0088580B" w:rsidRDefault="00B24B6B">
      <w:pPr>
        <w:spacing w:after="0"/>
        <w:contextualSpacing/>
        <w:rPr>
          <w:rFonts w:ascii="Arial" w:hAnsi="Arial" w:cs="Arial"/>
          <w:b/>
        </w:rPr>
      </w:pPr>
    </w:p>
    <w:p w14:paraId="12A00DD5" w14:textId="6F22D501" w:rsidR="00B24B6B" w:rsidRDefault="00F64511">
      <w:pPr>
        <w:spacing w:after="0"/>
        <w:contextualSpacing/>
        <w:rPr>
          <w:rFonts w:ascii="Arial" w:hAnsi="Arial" w:cs="Arial"/>
          <w:b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90</w:t>
      </w:r>
      <w:r w:rsidRPr="0088580B">
        <w:rPr>
          <w:rFonts w:ascii="Arial" w:hAnsi="Arial" w:cs="Arial"/>
          <w:b/>
        </w:rPr>
        <w:t xml:space="preserve"> Public Questions: </w:t>
      </w:r>
      <w:r w:rsidRPr="0088580B">
        <w:rPr>
          <w:rFonts w:ascii="Arial" w:hAnsi="Arial" w:cs="Arial"/>
        </w:rPr>
        <w:t>None.</w:t>
      </w:r>
      <w:r w:rsidRPr="0088580B">
        <w:rPr>
          <w:rFonts w:ascii="Arial" w:hAnsi="Arial" w:cs="Arial"/>
          <w:b/>
        </w:rPr>
        <w:t xml:space="preserve"> </w:t>
      </w:r>
    </w:p>
    <w:p w14:paraId="213F5948" w14:textId="56E68D74" w:rsidR="00B24B6B" w:rsidRPr="0088580B" w:rsidRDefault="00F64511">
      <w:pPr>
        <w:spacing w:after="0"/>
        <w:contextualSpacing/>
        <w:rPr>
          <w:rFonts w:ascii="Arial" w:hAnsi="Arial" w:cs="Arial"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91</w:t>
      </w:r>
      <w:r w:rsidRPr="0088580B">
        <w:rPr>
          <w:rFonts w:ascii="Arial" w:hAnsi="Arial" w:cs="Arial"/>
          <w:b/>
          <w:lang w:val="en-US"/>
        </w:rPr>
        <w:t xml:space="preserve"> </w:t>
      </w:r>
      <w:r w:rsidRPr="0088580B">
        <w:rPr>
          <w:rFonts w:ascii="Arial" w:hAnsi="Arial" w:cs="Arial"/>
          <w:b/>
        </w:rPr>
        <w:t>Questions and Statements from Members:</w:t>
      </w:r>
      <w:r w:rsidR="00F36A16">
        <w:rPr>
          <w:rFonts w:ascii="Arial" w:hAnsi="Arial" w:cs="Arial"/>
          <w:b/>
        </w:rPr>
        <w:t xml:space="preserve"> </w:t>
      </w:r>
      <w:r w:rsidR="00F36A16" w:rsidRPr="00F36A16">
        <w:rPr>
          <w:rFonts w:ascii="Arial" w:hAnsi="Arial" w:cs="Arial"/>
          <w:bCs/>
        </w:rPr>
        <w:t>None</w:t>
      </w:r>
      <w:r w:rsidR="00F36A16">
        <w:rPr>
          <w:rFonts w:ascii="Arial" w:hAnsi="Arial" w:cs="Arial"/>
          <w:bCs/>
        </w:rPr>
        <w:t>.</w:t>
      </w:r>
      <w:r w:rsidR="00F36A16">
        <w:rPr>
          <w:rFonts w:ascii="Arial" w:hAnsi="Arial" w:cs="Arial"/>
          <w:b/>
        </w:rPr>
        <w:t xml:space="preserve"> </w:t>
      </w:r>
      <w:r w:rsidRPr="0088580B">
        <w:rPr>
          <w:rFonts w:ascii="Arial" w:hAnsi="Arial" w:cs="Arial"/>
          <w:b/>
        </w:rPr>
        <w:t xml:space="preserve"> </w:t>
      </w:r>
    </w:p>
    <w:p w14:paraId="5D3F0FFA" w14:textId="2EDBDC56" w:rsidR="000A30FB" w:rsidRPr="0088580B" w:rsidRDefault="00F64511">
      <w:pPr>
        <w:spacing w:after="0"/>
        <w:contextualSpacing/>
        <w:rPr>
          <w:rFonts w:ascii="Arial" w:hAnsi="Arial" w:cs="Arial"/>
        </w:rPr>
      </w:pPr>
      <w:r w:rsidRPr="0088580B">
        <w:rPr>
          <w:rFonts w:ascii="Arial" w:hAnsi="Arial" w:cs="Arial"/>
          <w:b/>
        </w:rPr>
        <w:t>E24.</w:t>
      </w:r>
      <w:r w:rsidR="0055748A" w:rsidRPr="0088580B">
        <w:rPr>
          <w:rFonts w:ascii="Arial" w:hAnsi="Arial" w:cs="Arial"/>
          <w:b/>
        </w:rPr>
        <w:t>92</w:t>
      </w:r>
      <w:r w:rsidRPr="0088580B">
        <w:rPr>
          <w:rFonts w:ascii="Arial" w:hAnsi="Arial" w:cs="Arial"/>
          <w:b/>
          <w:lang w:val="en-US"/>
        </w:rPr>
        <w:t xml:space="preserve"> </w:t>
      </w:r>
      <w:r w:rsidRPr="0088580B">
        <w:rPr>
          <w:rFonts w:ascii="Arial" w:hAnsi="Arial" w:cs="Arial"/>
          <w:b/>
        </w:rPr>
        <w:t xml:space="preserve">Motions on Notice: </w:t>
      </w:r>
      <w:r w:rsidRPr="0088580B">
        <w:rPr>
          <w:rFonts w:ascii="Arial" w:hAnsi="Arial" w:cs="Arial"/>
        </w:rPr>
        <w:t>None.</w:t>
      </w:r>
    </w:p>
    <w:p w14:paraId="370C12BF" w14:textId="77777777" w:rsidR="00B24B6B" w:rsidRPr="0088580B" w:rsidRDefault="00B24B6B">
      <w:pPr>
        <w:spacing w:after="0"/>
        <w:textAlignment w:val="baseline"/>
        <w:rPr>
          <w:rFonts w:ascii="Arial" w:hAnsi="Arial" w:cs="Arial"/>
          <w:b/>
          <w:bCs/>
        </w:rPr>
      </w:pPr>
    </w:p>
    <w:p w14:paraId="6537FEBA" w14:textId="01D10D0F" w:rsidR="00B24B6B" w:rsidRPr="0088580B" w:rsidRDefault="00F64511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88580B">
        <w:rPr>
          <w:rFonts w:ascii="Arial" w:hAnsi="Arial" w:cs="Arial"/>
          <w:b/>
          <w:bCs/>
        </w:rPr>
        <w:t>E24.</w:t>
      </w:r>
      <w:r w:rsidR="0055748A" w:rsidRPr="0088580B">
        <w:rPr>
          <w:rFonts w:ascii="Arial" w:hAnsi="Arial" w:cs="Arial"/>
          <w:b/>
          <w:bCs/>
        </w:rPr>
        <w:t>93</w:t>
      </w:r>
      <w:r w:rsidRPr="0088580B">
        <w:rPr>
          <w:rFonts w:ascii="Arial" w:hAnsi="Arial" w:cs="Arial"/>
          <w:b/>
          <w:bCs/>
        </w:rPr>
        <w:t xml:space="preserve"> </w:t>
      </w:r>
      <w:r w:rsidRPr="0088580B">
        <w:rPr>
          <w:rFonts w:ascii="Arial" w:hAnsi="Arial" w:cs="Arial"/>
          <w:b/>
          <w:bCs/>
          <w:lang w:val="en-US"/>
        </w:rPr>
        <w:t xml:space="preserve">Environment Budget </w:t>
      </w:r>
    </w:p>
    <w:p w14:paraId="30342181" w14:textId="77777777" w:rsidR="00B24B6B" w:rsidRPr="00387E1F" w:rsidRDefault="00F64511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lang w:val="en-US"/>
        </w:rPr>
        <w:t>Committee noted the report for information.</w:t>
      </w:r>
    </w:p>
    <w:p w14:paraId="121D75A3" w14:textId="1A42C2C5" w:rsidR="0055748A" w:rsidRPr="00387E1F" w:rsidRDefault="0055748A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lang w:val="en-US"/>
        </w:rPr>
        <w:t xml:space="preserve">Money remaining in the </w:t>
      </w:r>
      <w:proofErr w:type="spellStart"/>
      <w:r w:rsidRPr="00387E1F">
        <w:rPr>
          <w:rFonts w:ascii="Arial" w:hAnsi="Arial" w:cs="Arial"/>
          <w:lang w:val="en-US"/>
        </w:rPr>
        <w:t>Streetscene</w:t>
      </w:r>
      <w:proofErr w:type="spellEnd"/>
      <w:r w:rsidRPr="00387E1F">
        <w:rPr>
          <w:rFonts w:ascii="Arial" w:hAnsi="Arial" w:cs="Arial"/>
          <w:lang w:val="en-US"/>
        </w:rPr>
        <w:t xml:space="preserve"> budget line would be committed following committee consideration of items further on in the agenda.</w:t>
      </w:r>
    </w:p>
    <w:p w14:paraId="2CEE92F2" w14:textId="7B146D84" w:rsidR="00826B1A" w:rsidRPr="00387E1F" w:rsidRDefault="0055748A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lang w:val="en-US"/>
        </w:rPr>
        <w:t>£3,500 from the committed expend</w:t>
      </w:r>
      <w:r w:rsidR="00177061">
        <w:rPr>
          <w:rFonts w:ascii="Arial" w:hAnsi="Arial" w:cs="Arial"/>
          <w:lang w:val="en-US"/>
        </w:rPr>
        <w:t>i</w:t>
      </w:r>
      <w:r w:rsidRPr="00387E1F">
        <w:rPr>
          <w:rFonts w:ascii="Arial" w:hAnsi="Arial" w:cs="Arial"/>
          <w:lang w:val="en-US"/>
        </w:rPr>
        <w:t xml:space="preserve">ture showing against the </w:t>
      </w:r>
      <w:r w:rsidR="00177061">
        <w:rPr>
          <w:rFonts w:ascii="Arial" w:hAnsi="Arial" w:cs="Arial"/>
          <w:lang w:val="en-US"/>
        </w:rPr>
        <w:t>Estate Development</w:t>
      </w:r>
      <w:r w:rsidRPr="00387E1F">
        <w:rPr>
          <w:rFonts w:ascii="Arial" w:hAnsi="Arial" w:cs="Arial"/>
          <w:lang w:val="en-US"/>
        </w:rPr>
        <w:t xml:space="preserve"> budget line </w:t>
      </w:r>
      <w:r w:rsidR="00F36A16">
        <w:rPr>
          <w:rFonts w:ascii="Arial" w:hAnsi="Arial" w:cs="Arial"/>
          <w:lang w:val="en-US"/>
        </w:rPr>
        <w:t>is to be</w:t>
      </w:r>
      <w:r w:rsidRPr="00387E1F">
        <w:rPr>
          <w:rFonts w:ascii="Arial" w:hAnsi="Arial" w:cs="Arial"/>
          <w:lang w:val="en-US"/>
        </w:rPr>
        <w:t xml:space="preserve"> released</w:t>
      </w:r>
      <w:r w:rsidR="00F36A16">
        <w:rPr>
          <w:rFonts w:ascii="Arial" w:hAnsi="Arial" w:cs="Arial"/>
          <w:lang w:val="en-US"/>
        </w:rPr>
        <w:t xml:space="preserve"> as Officers have come under budget on some completed projects.</w:t>
      </w:r>
      <w:r w:rsidR="00177061">
        <w:rPr>
          <w:rFonts w:ascii="Arial" w:hAnsi="Arial" w:cs="Arial"/>
          <w:lang w:val="en-US"/>
        </w:rPr>
        <w:t xml:space="preserve"> This will then allow for £5,000 to be </w:t>
      </w:r>
      <w:proofErr w:type="spellStart"/>
      <w:r w:rsidR="00177061">
        <w:rPr>
          <w:rFonts w:ascii="Arial" w:hAnsi="Arial" w:cs="Arial"/>
          <w:lang w:val="en-US"/>
        </w:rPr>
        <w:t>vired</w:t>
      </w:r>
      <w:proofErr w:type="spellEnd"/>
      <w:r w:rsidR="00177061">
        <w:rPr>
          <w:rFonts w:ascii="Arial" w:hAnsi="Arial" w:cs="Arial"/>
          <w:lang w:val="en-US"/>
        </w:rPr>
        <w:t xml:space="preserve"> to the Park Maintenance budget line (following approval from Full Council) to allow for the purchase of new electrical equipment for the Estates Team. </w:t>
      </w:r>
    </w:p>
    <w:p w14:paraId="79C64B3F" w14:textId="77777777" w:rsidR="00EE2D0E" w:rsidRPr="00387E1F" w:rsidRDefault="00EE2D0E">
      <w:pPr>
        <w:spacing w:after="0"/>
        <w:textAlignment w:val="baseline"/>
        <w:rPr>
          <w:rFonts w:ascii="Arial" w:hAnsi="Arial" w:cs="Arial"/>
          <w:lang w:val="en-US"/>
        </w:rPr>
      </w:pPr>
    </w:p>
    <w:p w14:paraId="2DB5CF92" w14:textId="1688B82D" w:rsidR="00B24B6B" w:rsidRPr="00387E1F" w:rsidRDefault="00F64511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E24.</w:t>
      </w:r>
      <w:r w:rsidR="0055748A" w:rsidRPr="00387E1F">
        <w:rPr>
          <w:rFonts w:ascii="Arial" w:hAnsi="Arial" w:cs="Arial"/>
          <w:b/>
          <w:bCs/>
          <w:lang w:val="en-US"/>
        </w:rPr>
        <w:t>94</w:t>
      </w:r>
      <w:r w:rsidRPr="00387E1F">
        <w:rPr>
          <w:rFonts w:ascii="Arial" w:hAnsi="Arial" w:cs="Arial"/>
          <w:b/>
          <w:bCs/>
          <w:lang w:val="en-US"/>
        </w:rPr>
        <w:t xml:space="preserve"> Street Displays</w:t>
      </w:r>
    </w:p>
    <w:p w14:paraId="081A22F3" w14:textId="77777777" w:rsidR="0055748A" w:rsidRPr="00387E1F" w:rsidRDefault="0055748A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lang w:val="en-US"/>
        </w:rPr>
        <w:t xml:space="preserve">Committee noted the report for information. </w:t>
      </w:r>
    </w:p>
    <w:p w14:paraId="496A08D9" w14:textId="77777777" w:rsidR="0055748A" w:rsidRPr="00387E1F" w:rsidRDefault="0055748A">
      <w:pPr>
        <w:spacing w:after="0"/>
        <w:textAlignment w:val="baseline"/>
        <w:rPr>
          <w:rFonts w:ascii="Arial" w:hAnsi="Arial" w:cs="Arial"/>
          <w:lang w:val="en-US"/>
        </w:rPr>
      </w:pPr>
    </w:p>
    <w:p w14:paraId="364FB5CE" w14:textId="6F92D3F6" w:rsidR="0055748A" w:rsidRPr="00387E1F" w:rsidRDefault="0055748A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Resolved:</w:t>
      </w:r>
      <w:r w:rsidRPr="00387E1F">
        <w:rPr>
          <w:rFonts w:ascii="Arial" w:hAnsi="Arial" w:cs="Arial"/>
          <w:lang w:val="en-US"/>
        </w:rPr>
        <w:t xml:space="preserve"> Committee agreed £4,419 from the </w:t>
      </w:r>
      <w:proofErr w:type="spellStart"/>
      <w:r w:rsidRPr="00387E1F">
        <w:rPr>
          <w:rFonts w:ascii="Arial" w:hAnsi="Arial" w:cs="Arial"/>
          <w:lang w:val="en-US"/>
        </w:rPr>
        <w:t>Streetscene</w:t>
      </w:r>
      <w:proofErr w:type="spellEnd"/>
      <w:r w:rsidRPr="00387E1F">
        <w:rPr>
          <w:rFonts w:ascii="Arial" w:hAnsi="Arial" w:cs="Arial"/>
          <w:lang w:val="en-US"/>
        </w:rPr>
        <w:t xml:space="preserve"> budget line to cover the cost of the new mangers and hanging baskets required.</w:t>
      </w:r>
    </w:p>
    <w:p w14:paraId="00550A9A" w14:textId="77777777" w:rsidR="0055748A" w:rsidRDefault="0055748A">
      <w:pPr>
        <w:spacing w:after="0"/>
        <w:textAlignment w:val="baseline"/>
        <w:rPr>
          <w:rFonts w:ascii="Arial" w:hAnsi="Arial" w:cs="Arial"/>
          <w:lang w:val="en-US"/>
        </w:rPr>
      </w:pPr>
    </w:p>
    <w:p w14:paraId="4F05D368" w14:textId="77777777" w:rsidR="00AB6583" w:rsidRPr="00387E1F" w:rsidRDefault="00AB6583">
      <w:pPr>
        <w:spacing w:after="0"/>
        <w:textAlignment w:val="baseline"/>
        <w:rPr>
          <w:rFonts w:ascii="Arial" w:hAnsi="Arial" w:cs="Arial"/>
          <w:lang w:val="en-US"/>
        </w:rPr>
      </w:pPr>
    </w:p>
    <w:p w14:paraId="1A021B0E" w14:textId="77777777" w:rsidR="0055748A" w:rsidRPr="00387E1F" w:rsidRDefault="00F64511" w:rsidP="0055748A">
      <w:pPr>
        <w:spacing w:after="0"/>
        <w:textAlignment w:val="baseline"/>
        <w:rPr>
          <w:rFonts w:ascii="Arial Bold" w:hAnsi="Arial Bold" w:cs="Arial Bold"/>
          <w:b/>
          <w:bCs/>
          <w:lang w:val="en-US"/>
        </w:rPr>
      </w:pPr>
      <w:r w:rsidRPr="00387E1F">
        <w:rPr>
          <w:rFonts w:ascii="Arial Bold" w:hAnsi="Arial Bold" w:cs="Arial Bold"/>
          <w:b/>
          <w:bCs/>
          <w:lang w:val="en-US"/>
        </w:rPr>
        <w:lastRenderedPageBreak/>
        <w:t>E24.</w:t>
      </w:r>
      <w:r w:rsidR="0055748A" w:rsidRPr="00387E1F">
        <w:rPr>
          <w:rFonts w:ascii="Arial Bold" w:hAnsi="Arial Bold" w:cs="Arial Bold"/>
          <w:b/>
          <w:bCs/>
          <w:lang w:val="en-US"/>
        </w:rPr>
        <w:t>95</w:t>
      </w:r>
      <w:r w:rsidRPr="00387E1F">
        <w:rPr>
          <w:rFonts w:ascii="Arial Bold" w:hAnsi="Arial Bold" w:cs="Arial Bold"/>
          <w:b/>
          <w:bCs/>
          <w:lang w:val="en-US"/>
        </w:rPr>
        <w:t xml:space="preserve"> </w:t>
      </w:r>
      <w:r w:rsidR="0055748A" w:rsidRPr="00387E1F">
        <w:rPr>
          <w:rFonts w:ascii="Arial Bold" w:hAnsi="Arial Bold" w:cs="Arial Bold"/>
          <w:b/>
          <w:bCs/>
          <w:lang w:val="en-US"/>
        </w:rPr>
        <w:t>Green Grants Feedback</w:t>
      </w:r>
    </w:p>
    <w:p w14:paraId="5DEAB0D5" w14:textId="38B9ACDF" w:rsidR="0055748A" w:rsidRPr="00387E1F" w:rsidRDefault="0055748A" w:rsidP="0088580B">
      <w:pPr>
        <w:rPr>
          <w:rFonts w:ascii="Arial" w:hAnsi="Arial" w:cs="Arial"/>
        </w:rPr>
      </w:pPr>
      <w:r w:rsidRPr="00387E1F">
        <w:rPr>
          <w:rFonts w:ascii="Arial" w:hAnsi="Arial" w:cs="Arial"/>
        </w:rPr>
        <w:t xml:space="preserve">Committee noted the feedback report </w:t>
      </w:r>
      <w:r w:rsidR="0088580B" w:rsidRPr="00387E1F">
        <w:rPr>
          <w:rFonts w:ascii="Arial" w:hAnsi="Arial" w:cs="Arial"/>
        </w:rPr>
        <w:t>f</w:t>
      </w:r>
      <w:r w:rsidRPr="00387E1F">
        <w:rPr>
          <w:rFonts w:ascii="Arial" w:hAnsi="Arial" w:cs="Arial"/>
        </w:rPr>
        <w:t>rom High Harrin</w:t>
      </w:r>
      <w:r w:rsidR="0088580B" w:rsidRPr="00387E1F">
        <w:rPr>
          <w:rFonts w:ascii="Arial" w:hAnsi="Arial" w:cs="Arial"/>
        </w:rPr>
        <w:t>gt</w:t>
      </w:r>
      <w:r w:rsidRPr="00387E1F">
        <w:rPr>
          <w:rFonts w:ascii="Arial" w:hAnsi="Arial" w:cs="Arial"/>
        </w:rPr>
        <w:t xml:space="preserve">on Community Centre for information. </w:t>
      </w:r>
    </w:p>
    <w:p w14:paraId="0DCF1FC2" w14:textId="1B6ED36E" w:rsidR="00B24B6B" w:rsidRPr="00387E1F" w:rsidRDefault="0055748A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E</w:t>
      </w:r>
      <w:r w:rsidR="00F64511" w:rsidRPr="00387E1F">
        <w:rPr>
          <w:rFonts w:ascii="Arial" w:hAnsi="Arial" w:cs="Arial"/>
          <w:b/>
          <w:bCs/>
          <w:lang w:val="en-US"/>
        </w:rPr>
        <w:t>24.</w:t>
      </w:r>
      <w:r w:rsidR="0088580B" w:rsidRPr="00387E1F">
        <w:rPr>
          <w:rFonts w:ascii="Arial" w:hAnsi="Arial" w:cs="Arial"/>
          <w:b/>
          <w:bCs/>
          <w:lang w:val="en-US"/>
        </w:rPr>
        <w:t xml:space="preserve">96 </w:t>
      </w:r>
      <w:proofErr w:type="spellStart"/>
      <w:r w:rsidR="0088580B" w:rsidRPr="00387E1F">
        <w:rPr>
          <w:rFonts w:ascii="Arial" w:hAnsi="Arial" w:cs="Arial"/>
          <w:b/>
          <w:bCs/>
          <w:lang w:val="en-US"/>
        </w:rPr>
        <w:t>Streetscene</w:t>
      </w:r>
      <w:proofErr w:type="spellEnd"/>
    </w:p>
    <w:p w14:paraId="0AD7E000" w14:textId="78CAF493" w:rsidR="0088580B" w:rsidRDefault="0088580B" w:rsidP="0088580B">
      <w:pPr>
        <w:pStyle w:val="ListParagraph"/>
        <w:numPr>
          <w:ilvl w:val="0"/>
          <w:numId w:val="6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Resolved: </w:t>
      </w:r>
      <w:r w:rsidRPr="00387E1F">
        <w:rPr>
          <w:rFonts w:ascii="Arial" w:hAnsi="Arial" w:cs="Arial"/>
          <w:lang w:val="en-US"/>
        </w:rPr>
        <w:t xml:space="preserve">Committee agreed to the additional budget of £2,424 from the </w:t>
      </w:r>
      <w:proofErr w:type="spellStart"/>
      <w:r w:rsidRPr="00387E1F">
        <w:rPr>
          <w:rFonts w:ascii="Arial" w:hAnsi="Arial" w:cs="Arial"/>
          <w:lang w:val="en-US"/>
        </w:rPr>
        <w:t>Streetscene</w:t>
      </w:r>
      <w:proofErr w:type="spellEnd"/>
      <w:r w:rsidRPr="00387E1F">
        <w:rPr>
          <w:rFonts w:ascii="Arial" w:hAnsi="Arial" w:cs="Arial"/>
          <w:lang w:val="en-US"/>
        </w:rPr>
        <w:t xml:space="preserve"> budget line to pay for a new defibrillator at </w:t>
      </w:r>
      <w:proofErr w:type="spellStart"/>
      <w:r w:rsidRPr="00387E1F">
        <w:rPr>
          <w:rFonts w:ascii="Arial" w:hAnsi="Arial" w:cs="Arial"/>
          <w:lang w:val="en-US"/>
        </w:rPr>
        <w:t>Barepot</w:t>
      </w:r>
      <w:proofErr w:type="spellEnd"/>
      <w:r w:rsidRPr="00387E1F">
        <w:rPr>
          <w:rFonts w:ascii="Arial" w:hAnsi="Arial" w:cs="Arial"/>
          <w:lang w:val="en-US"/>
        </w:rPr>
        <w:t>.</w:t>
      </w:r>
      <w:r w:rsidRPr="00387E1F">
        <w:rPr>
          <w:rFonts w:ascii="Arial" w:hAnsi="Arial" w:cs="Arial"/>
          <w:b/>
          <w:bCs/>
          <w:lang w:val="en-US"/>
        </w:rPr>
        <w:t xml:space="preserve"> </w:t>
      </w:r>
    </w:p>
    <w:p w14:paraId="3E28BCD9" w14:textId="2D8C0DEE" w:rsidR="0088580B" w:rsidRPr="00013BAF" w:rsidRDefault="00F36A16" w:rsidP="00013BAF">
      <w:pPr>
        <w:pStyle w:val="ListParagraph"/>
        <w:numPr>
          <w:ilvl w:val="0"/>
          <w:numId w:val="6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Resolved: </w:t>
      </w:r>
      <w:r w:rsidRPr="00F36A16">
        <w:rPr>
          <w:rFonts w:ascii="Arial" w:hAnsi="Arial" w:cs="Arial"/>
          <w:lang w:val="en-US"/>
        </w:rPr>
        <w:t>To</w:t>
      </w:r>
      <w:r>
        <w:rPr>
          <w:rFonts w:ascii="Arial" w:hAnsi="Arial" w:cs="Arial"/>
          <w:lang w:val="en-US"/>
        </w:rPr>
        <w:t xml:space="preserve"> create a policy </w:t>
      </w:r>
      <w:r w:rsidR="008B1CE8">
        <w:rPr>
          <w:rFonts w:ascii="Arial" w:hAnsi="Arial" w:cs="Arial"/>
          <w:lang w:val="en-US"/>
        </w:rPr>
        <w:t xml:space="preserve">outlining the process for defibrillator </w:t>
      </w:r>
      <w:r>
        <w:rPr>
          <w:rFonts w:ascii="Arial" w:hAnsi="Arial" w:cs="Arial"/>
          <w:lang w:val="en-US"/>
        </w:rPr>
        <w:t>consideration</w:t>
      </w:r>
      <w:r w:rsidR="00AB6583">
        <w:rPr>
          <w:rFonts w:ascii="Arial" w:hAnsi="Arial" w:cs="Arial"/>
          <w:lang w:val="en-US"/>
        </w:rPr>
        <w:t>s</w:t>
      </w:r>
      <w:r w:rsidR="008B1CE8">
        <w:rPr>
          <w:rFonts w:ascii="Arial" w:hAnsi="Arial" w:cs="Arial"/>
          <w:lang w:val="en-US"/>
        </w:rPr>
        <w:t xml:space="preserve"> and loca</w:t>
      </w:r>
      <w:r w:rsidR="00CA09C7">
        <w:rPr>
          <w:rFonts w:ascii="Arial" w:hAnsi="Arial" w:cs="Arial"/>
          <w:lang w:val="en-US"/>
        </w:rPr>
        <w:t>tion</w:t>
      </w:r>
      <w:r w:rsidR="008B1CE8">
        <w:rPr>
          <w:rFonts w:ascii="Arial" w:hAnsi="Arial" w:cs="Arial"/>
          <w:lang w:val="en-US"/>
        </w:rPr>
        <w:t xml:space="preserve">. </w:t>
      </w:r>
      <w:r w:rsidR="0088580B" w:rsidRPr="00013BAF">
        <w:rPr>
          <w:rFonts w:ascii="Arial" w:hAnsi="Arial" w:cs="Arial"/>
          <w:lang w:val="en-US"/>
        </w:rPr>
        <w:t xml:space="preserve"> </w:t>
      </w:r>
      <w:r w:rsidR="0088580B" w:rsidRPr="00013BAF">
        <w:rPr>
          <w:rFonts w:ascii="Arial" w:hAnsi="Arial" w:cs="Arial"/>
          <w:b/>
          <w:bCs/>
          <w:lang w:val="en-US"/>
        </w:rPr>
        <w:t xml:space="preserve"> </w:t>
      </w:r>
    </w:p>
    <w:p w14:paraId="4800FD96" w14:textId="093EB767" w:rsidR="0088580B" w:rsidRPr="00F31557" w:rsidRDefault="0088580B" w:rsidP="0088580B">
      <w:pPr>
        <w:pStyle w:val="ListParagraph"/>
        <w:numPr>
          <w:ilvl w:val="0"/>
          <w:numId w:val="6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Resolved: </w:t>
      </w:r>
      <w:r w:rsidR="00F31557">
        <w:rPr>
          <w:rFonts w:ascii="Arial" w:hAnsi="Arial" w:cs="Arial"/>
          <w:lang w:val="en-US"/>
        </w:rPr>
        <w:t xml:space="preserve">To discuss with the police a way forward </w:t>
      </w:r>
      <w:r w:rsidR="00AB6583">
        <w:rPr>
          <w:rFonts w:ascii="Arial" w:hAnsi="Arial" w:cs="Arial"/>
          <w:lang w:val="en-US"/>
        </w:rPr>
        <w:t>about</w:t>
      </w:r>
      <w:r w:rsidR="00F31557">
        <w:rPr>
          <w:rFonts w:ascii="Arial" w:hAnsi="Arial" w:cs="Arial"/>
          <w:lang w:val="en-US"/>
        </w:rPr>
        <w:t xml:space="preserve"> the proposed meeting structure as committee did not feel that this would work for the Council. </w:t>
      </w:r>
    </w:p>
    <w:p w14:paraId="49E9460E" w14:textId="77777777" w:rsidR="00F31557" w:rsidRDefault="00F31557" w:rsidP="00F31557">
      <w:pPr>
        <w:pStyle w:val="ListParagraph"/>
        <w:spacing w:after="0"/>
        <w:textAlignment w:val="baseline"/>
        <w:rPr>
          <w:rFonts w:ascii="Arial" w:hAnsi="Arial" w:cs="Arial"/>
          <w:b/>
          <w:bCs/>
          <w:lang w:val="en-US"/>
        </w:rPr>
      </w:pPr>
    </w:p>
    <w:p w14:paraId="22D050BA" w14:textId="2CEE99FE" w:rsidR="00F31557" w:rsidRDefault="00F31557" w:rsidP="00F31557">
      <w:pPr>
        <w:pStyle w:val="ListParagraph"/>
        <w:numPr>
          <w:ilvl w:val="0"/>
          <w:numId w:val="6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Workington Gateway</w:t>
      </w:r>
    </w:p>
    <w:p w14:paraId="72826E84" w14:textId="44157AE6" w:rsidR="00F31557" w:rsidRDefault="00F31557" w:rsidP="00F31557">
      <w:pPr>
        <w:spacing w:after="0"/>
        <w:ind w:left="720"/>
        <w:textAlignment w:val="baseline"/>
        <w:rPr>
          <w:rFonts w:ascii="Arial" w:hAnsi="Arial" w:cs="Arial"/>
          <w:lang w:val="en-US"/>
        </w:rPr>
      </w:pPr>
      <w:r w:rsidRPr="00F31557">
        <w:rPr>
          <w:rFonts w:ascii="Arial" w:hAnsi="Arial" w:cs="Arial"/>
          <w:lang w:val="en-US"/>
        </w:rPr>
        <w:t>Committee discussed concern</w:t>
      </w:r>
      <w:r w:rsidR="00AB6583">
        <w:rPr>
          <w:rFonts w:ascii="Arial" w:hAnsi="Arial" w:cs="Arial"/>
          <w:lang w:val="en-US"/>
        </w:rPr>
        <w:t>s</w:t>
      </w:r>
      <w:r w:rsidRPr="00F31557">
        <w:rPr>
          <w:rFonts w:ascii="Arial" w:hAnsi="Arial" w:cs="Arial"/>
          <w:lang w:val="en-US"/>
        </w:rPr>
        <w:t xml:space="preserve"> </w:t>
      </w:r>
      <w:r w:rsidR="00AB6583" w:rsidRPr="00F31557">
        <w:rPr>
          <w:rFonts w:ascii="Arial" w:hAnsi="Arial" w:cs="Arial"/>
          <w:lang w:val="en-US"/>
        </w:rPr>
        <w:t>about</w:t>
      </w:r>
      <w:r w:rsidRPr="00F31557">
        <w:rPr>
          <w:rFonts w:ascii="Arial" w:hAnsi="Arial" w:cs="Arial"/>
          <w:lang w:val="en-US"/>
        </w:rPr>
        <w:t xml:space="preserve"> the location of the pocket park in relation to the traffic being at </w:t>
      </w:r>
      <w:proofErr w:type="gramStart"/>
      <w:r w:rsidR="00AB6583">
        <w:rPr>
          <w:rFonts w:ascii="Arial" w:hAnsi="Arial" w:cs="Arial"/>
          <w:lang w:val="en-US"/>
        </w:rPr>
        <w:t xml:space="preserve">close </w:t>
      </w:r>
      <w:r w:rsidR="00AB6583" w:rsidRPr="00F31557">
        <w:rPr>
          <w:rFonts w:ascii="Arial" w:hAnsi="Arial" w:cs="Arial"/>
          <w:lang w:val="en-US"/>
        </w:rPr>
        <w:t>proximity</w:t>
      </w:r>
      <w:proofErr w:type="gramEnd"/>
      <w:r w:rsidRPr="00F31557">
        <w:rPr>
          <w:rFonts w:ascii="Arial" w:hAnsi="Arial" w:cs="Arial"/>
          <w:lang w:val="en-US"/>
        </w:rPr>
        <w:t>.</w:t>
      </w:r>
    </w:p>
    <w:p w14:paraId="1FDCA8A4" w14:textId="26DC9E2B" w:rsidR="00F31557" w:rsidRDefault="00F31557" w:rsidP="00F31557">
      <w:pPr>
        <w:spacing w:after="0"/>
        <w:ind w:left="72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suggestion was made that a fitting memorial for the miners of the town could be accommodated in this area. </w:t>
      </w:r>
    </w:p>
    <w:p w14:paraId="1798CEDA" w14:textId="07E7081F" w:rsidR="00F31557" w:rsidRDefault="00F31557" w:rsidP="00F31557">
      <w:pPr>
        <w:spacing w:after="0"/>
        <w:ind w:left="72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Committee would like to discuss using plants that reduce emissions to be planted and the building that is still in this location would benefit from </w:t>
      </w:r>
      <w:proofErr w:type="gramStart"/>
      <w:r>
        <w:rPr>
          <w:rFonts w:ascii="Arial" w:hAnsi="Arial" w:cs="Arial"/>
          <w:lang w:val="en-US"/>
        </w:rPr>
        <w:t>some sort of covering</w:t>
      </w:r>
      <w:proofErr w:type="gramEnd"/>
      <w:r>
        <w:rPr>
          <w:rFonts w:ascii="Arial" w:hAnsi="Arial" w:cs="Arial"/>
          <w:lang w:val="en-US"/>
        </w:rPr>
        <w:t xml:space="preserve"> or planting to hide some unsightly areas. </w:t>
      </w:r>
    </w:p>
    <w:p w14:paraId="105DD8DE" w14:textId="77777777" w:rsidR="00F31557" w:rsidRPr="00F31557" w:rsidRDefault="00F31557" w:rsidP="00F31557">
      <w:pPr>
        <w:spacing w:after="0"/>
        <w:ind w:left="720"/>
        <w:textAlignment w:val="baseline"/>
        <w:rPr>
          <w:rFonts w:ascii="Arial" w:hAnsi="Arial" w:cs="Arial"/>
          <w:lang w:val="en-US"/>
        </w:rPr>
      </w:pPr>
    </w:p>
    <w:p w14:paraId="7816AFCB" w14:textId="69F3947E" w:rsidR="0088580B" w:rsidRPr="00387E1F" w:rsidRDefault="00F31557" w:rsidP="00F31557">
      <w:pPr>
        <w:pStyle w:val="ListParagraph"/>
        <w:spacing w:after="0"/>
        <w:textAlignment w:val="baseline"/>
        <w:rPr>
          <w:rFonts w:ascii="Arial" w:hAnsi="Arial" w:cs="Arial"/>
          <w:lang w:val="en-US"/>
        </w:rPr>
      </w:pPr>
      <w:r w:rsidRPr="00F31557">
        <w:rPr>
          <w:rFonts w:ascii="Arial" w:hAnsi="Arial" w:cs="Arial"/>
          <w:b/>
          <w:bCs/>
          <w:lang w:val="en-US"/>
        </w:rPr>
        <w:t>Resolved:</w:t>
      </w:r>
      <w:r>
        <w:rPr>
          <w:rFonts w:ascii="Arial" w:hAnsi="Arial" w:cs="Arial"/>
          <w:lang w:val="en-US"/>
        </w:rPr>
        <w:t xml:space="preserve"> The Chair and Chief </w:t>
      </w:r>
      <w:r w:rsidR="00CA09C7">
        <w:rPr>
          <w:rFonts w:ascii="Arial" w:hAnsi="Arial" w:cs="Arial"/>
          <w:lang w:val="en-US"/>
        </w:rPr>
        <w:t>Officer</w:t>
      </w:r>
      <w:r>
        <w:rPr>
          <w:rFonts w:ascii="Arial" w:hAnsi="Arial" w:cs="Arial"/>
          <w:lang w:val="en-US"/>
        </w:rPr>
        <w:t xml:space="preserve"> arrange a meeting with Cumberland Council to discuss the pocket park element of the </w:t>
      </w:r>
      <w:r w:rsidR="0088580B" w:rsidRPr="00387E1F">
        <w:rPr>
          <w:rFonts w:ascii="Arial" w:hAnsi="Arial" w:cs="Arial"/>
          <w:lang w:val="en-US"/>
        </w:rPr>
        <w:t>Workington Gateway</w:t>
      </w:r>
      <w:r>
        <w:rPr>
          <w:rFonts w:ascii="Arial" w:hAnsi="Arial" w:cs="Arial"/>
          <w:lang w:val="en-US"/>
        </w:rPr>
        <w:t xml:space="preserve"> project in detail. </w:t>
      </w:r>
    </w:p>
    <w:p w14:paraId="5ED71B8B" w14:textId="77777777" w:rsidR="0088580B" w:rsidRPr="00387E1F" w:rsidRDefault="0088580B" w:rsidP="0088580B">
      <w:pPr>
        <w:pStyle w:val="ListParagraph"/>
        <w:spacing w:after="0"/>
        <w:textAlignment w:val="baseline"/>
        <w:rPr>
          <w:rFonts w:ascii="Arial" w:hAnsi="Arial" w:cs="Arial"/>
          <w:b/>
          <w:bCs/>
          <w:lang w:val="en-US"/>
        </w:rPr>
      </w:pPr>
    </w:p>
    <w:p w14:paraId="0C2FEBA5" w14:textId="4AEDD6F3" w:rsidR="00B24B6B" w:rsidRPr="00387E1F" w:rsidRDefault="00F64511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E24.</w:t>
      </w:r>
      <w:r w:rsidR="0088580B" w:rsidRPr="00387E1F">
        <w:rPr>
          <w:rFonts w:ascii="Arial" w:hAnsi="Arial" w:cs="Arial"/>
          <w:b/>
          <w:bCs/>
          <w:lang w:val="en-US"/>
        </w:rPr>
        <w:t>97</w:t>
      </w:r>
      <w:r w:rsidRPr="00387E1F">
        <w:rPr>
          <w:rFonts w:ascii="Arial" w:hAnsi="Arial" w:cs="Arial"/>
          <w:b/>
          <w:bCs/>
          <w:lang w:val="en-US"/>
        </w:rPr>
        <w:t xml:space="preserve"> </w:t>
      </w:r>
      <w:r w:rsidR="0088580B" w:rsidRPr="00387E1F">
        <w:rPr>
          <w:rFonts w:ascii="Arial" w:hAnsi="Arial" w:cs="Arial"/>
          <w:b/>
          <w:bCs/>
          <w:lang w:val="en-US"/>
        </w:rPr>
        <w:t xml:space="preserve">Estate Development </w:t>
      </w:r>
    </w:p>
    <w:p w14:paraId="0418F260" w14:textId="77777777" w:rsidR="0088580B" w:rsidRPr="00387E1F" w:rsidRDefault="0088580B" w:rsidP="00266556">
      <w:pPr>
        <w:numPr>
          <w:ilvl w:val="0"/>
          <w:numId w:val="1"/>
        </w:num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Tennis Courts </w:t>
      </w:r>
    </w:p>
    <w:p w14:paraId="45EB9C16" w14:textId="0B9E4219" w:rsidR="00266556" w:rsidRPr="00387E1F" w:rsidRDefault="0088580B" w:rsidP="0088580B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Resolved: </w:t>
      </w:r>
      <w:r w:rsidRPr="00387E1F">
        <w:rPr>
          <w:rFonts w:ascii="Arial" w:hAnsi="Arial" w:cs="Arial"/>
          <w:lang w:val="en-US"/>
        </w:rPr>
        <w:t xml:space="preserve">Committee agreed to charge </w:t>
      </w:r>
      <w:r w:rsidR="00FA3668" w:rsidRPr="00387E1F">
        <w:rPr>
          <w:rFonts w:ascii="Arial" w:hAnsi="Arial" w:cs="Arial"/>
          <w:lang w:val="en-US"/>
        </w:rPr>
        <w:t>£</w:t>
      </w:r>
      <w:r w:rsidRPr="00387E1F">
        <w:rPr>
          <w:rFonts w:ascii="Arial" w:hAnsi="Arial" w:cs="Arial"/>
          <w:lang w:val="en-US"/>
        </w:rPr>
        <w:t>4 per hour per court and offer an annual household pass of £25</w:t>
      </w:r>
      <w:r w:rsidR="00F31557">
        <w:rPr>
          <w:rFonts w:ascii="Arial" w:hAnsi="Arial" w:cs="Arial"/>
          <w:lang w:val="en-US"/>
        </w:rPr>
        <w:t xml:space="preserve"> as recommended by the Lawn Tennis Association. </w:t>
      </w:r>
    </w:p>
    <w:p w14:paraId="014D8124" w14:textId="77777777" w:rsidR="00FA3668" w:rsidRPr="00387E1F" w:rsidRDefault="00FA3668" w:rsidP="0088580B">
      <w:pPr>
        <w:spacing w:after="0"/>
        <w:textAlignment w:val="baseline"/>
        <w:rPr>
          <w:rFonts w:ascii="Arial" w:hAnsi="Arial" w:cs="Arial"/>
          <w:lang w:val="en-US"/>
        </w:rPr>
      </w:pPr>
    </w:p>
    <w:p w14:paraId="23D53553" w14:textId="0A336A63" w:rsidR="00FA3668" w:rsidRPr="00387E1F" w:rsidRDefault="00FA3668" w:rsidP="00FA3668">
      <w:pPr>
        <w:pStyle w:val="ListParagraph"/>
        <w:numPr>
          <w:ilvl w:val="0"/>
          <w:numId w:val="1"/>
        </w:numPr>
        <w:spacing w:after="0"/>
        <w:ind w:left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Relocation of existing equipment in Vulcan Park</w:t>
      </w:r>
    </w:p>
    <w:p w14:paraId="6A54A048" w14:textId="77777777" w:rsidR="00387E1F" w:rsidRPr="00387E1F" w:rsidRDefault="00FA3668" w:rsidP="00FA3668">
      <w:pPr>
        <w:pStyle w:val="ListParagraph"/>
        <w:spacing w:after="0"/>
        <w:ind w:left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Resolved:</w:t>
      </w:r>
      <w:r w:rsidRPr="00387E1F">
        <w:rPr>
          <w:rFonts w:ascii="Arial" w:hAnsi="Arial" w:cs="Arial"/>
          <w:lang w:val="en-US"/>
        </w:rPr>
        <w:t xml:space="preserve"> Committee resolved to move two of the </w:t>
      </w:r>
      <w:r w:rsidR="00387E1F" w:rsidRPr="00387E1F">
        <w:rPr>
          <w:rFonts w:ascii="Arial" w:hAnsi="Arial" w:cs="Arial"/>
          <w:lang w:val="en-US"/>
        </w:rPr>
        <w:t>basketball</w:t>
      </w:r>
      <w:r w:rsidRPr="00387E1F">
        <w:rPr>
          <w:rFonts w:ascii="Arial" w:hAnsi="Arial" w:cs="Arial"/>
          <w:lang w:val="en-US"/>
        </w:rPr>
        <w:t xml:space="preserve"> hoops to the area in Vulcan Park where the band stand stood</w:t>
      </w:r>
      <w:r w:rsidR="00387E1F" w:rsidRPr="00387E1F">
        <w:rPr>
          <w:rFonts w:ascii="Arial" w:hAnsi="Arial" w:cs="Arial"/>
          <w:lang w:val="en-US"/>
        </w:rPr>
        <w:t xml:space="preserve">. </w:t>
      </w:r>
    </w:p>
    <w:p w14:paraId="0A34D056" w14:textId="473987E8" w:rsidR="00FA3668" w:rsidRPr="00387E1F" w:rsidRDefault="00387E1F" w:rsidP="00FA3668">
      <w:pPr>
        <w:pStyle w:val="ListParagraph"/>
        <w:spacing w:after="0"/>
        <w:ind w:left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Resolved: </w:t>
      </w:r>
      <w:r w:rsidRPr="00387E1F">
        <w:rPr>
          <w:rFonts w:ascii="Arial" w:hAnsi="Arial" w:cs="Arial"/>
          <w:lang w:val="en-US"/>
        </w:rPr>
        <w:t xml:space="preserve">Committee were happy for Officers to find suitable locations for the </w:t>
      </w:r>
      <w:r w:rsidR="00FA3668" w:rsidRPr="00387E1F">
        <w:rPr>
          <w:rFonts w:ascii="Arial" w:hAnsi="Arial" w:cs="Arial"/>
          <w:lang w:val="en-US"/>
        </w:rPr>
        <w:t>mini tennis nets</w:t>
      </w:r>
      <w:r w:rsidRPr="00387E1F">
        <w:rPr>
          <w:rFonts w:ascii="Arial" w:hAnsi="Arial" w:cs="Arial"/>
          <w:lang w:val="en-US"/>
        </w:rPr>
        <w:t xml:space="preserve">, basketball hoop and </w:t>
      </w:r>
      <w:r w:rsidR="00FA3668" w:rsidRPr="00387E1F">
        <w:rPr>
          <w:rFonts w:ascii="Arial" w:hAnsi="Arial" w:cs="Arial"/>
          <w:lang w:val="en-US"/>
        </w:rPr>
        <w:t>panna court</w:t>
      </w:r>
      <w:r w:rsidRPr="00387E1F">
        <w:rPr>
          <w:rFonts w:ascii="Arial" w:hAnsi="Arial" w:cs="Arial"/>
          <w:lang w:val="en-US"/>
        </w:rPr>
        <w:t xml:space="preserve"> and report back to committee at a future meeting. </w:t>
      </w:r>
    </w:p>
    <w:p w14:paraId="5AB21581" w14:textId="6FF0717A" w:rsidR="00A56D0E" w:rsidRPr="00387E1F" w:rsidRDefault="00A56D0E" w:rsidP="00A56D0E">
      <w:pPr>
        <w:spacing w:after="0"/>
        <w:textAlignment w:val="baseline"/>
        <w:rPr>
          <w:rFonts w:ascii="Arial" w:hAnsi="Arial" w:cs="Arial"/>
          <w:lang w:val="en-US"/>
        </w:rPr>
      </w:pPr>
    </w:p>
    <w:p w14:paraId="16CFEE57" w14:textId="7C46C5CF" w:rsidR="00FA3668" w:rsidRPr="00387E1F" w:rsidRDefault="00FA3668" w:rsidP="00A56D0E">
      <w:pPr>
        <w:spacing w:after="0"/>
        <w:textAlignment w:val="baseline"/>
        <w:rPr>
          <w:rFonts w:ascii="Arial" w:hAnsi="Arial" w:cs="Arial"/>
          <w:lang w:val="en-US"/>
        </w:rPr>
      </w:pPr>
      <w:r w:rsidRPr="00387E1F">
        <w:rPr>
          <w:rFonts w:ascii="Arial" w:hAnsi="Arial" w:cs="Arial"/>
          <w:lang w:val="en-US"/>
        </w:rPr>
        <w:t>The previously agreed activity markings</w:t>
      </w:r>
      <w:r w:rsidR="00E905E7">
        <w:rPr>
          <w:rFonts w:ascii="Arial" w:hAnsi="Arial" w:cs="Arial"/>
          <w:lang w:val="en-US"/>
        </w:rPr>
        <w:t xml:space="preserve"> planned for the band stand area</w:t>
      </w:r>
      <w:r w:rsidRPr="00387E1F">
        <w:rPr>
          <w:rFonts w:ascii="Arial" w:hAnsi="Arial" w:cs="Arial"/>
          <w:lang w:val="en-US"/>
        </w:rPr>
        <w:t xml:space="preserve"> would be located elsewhere on paths around the park. </w:t>
      </w:r>
    </w:p>
    <w:p w14:paraId="17A41F9B" w14:textId="77777777" w:rsidR="00FA3668" w:rsidRPr="00387E1F" w:rsidRDefault="00FA3668" w:rsidP="00A56D0E">
      <w:pPr>
        <w:spacing w:after="0"/>
        <w:textAlignment w:val="baseline"/>
        <w:rPr>
          <w:rFonts w:ascii="Arial" w:hAnsi="Arial" w:cs="Arial"/>
          <w:lang w:val="en-US"/>
        </w:rPr>
      </w:pPr>
    </w:p>
    <w:p w14:paraId="32CDB8B8" w14:textId="75FB83F4" w:rsidR="00FA3668" w:rsidRPr="00387E1F" w:rsidRDefault="00FA3668" w:rsidP="00A56D0E">
      <w:pPr>
        <w:numPr>
          <w:ilvl w:val="0"/>
          <w:numId w:val="1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>Green Hub</w:t>
      </w:r>
    </w:p>
    <w:p w14:paraId="6292C8D8" w14:textId="49F6EE0A" w:rsidR="00A56D0E" w:rsidRPr="00387E1F" w:rsidRDefault="00A56D0E" w:rsidP="00FA3668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lang w:val="en-US"/>
        </w:rPr>
        <w:t xml:space="preserve">Committee noted the report for information. </w:t>
      </w:r>
    </w:p>
    <w:p w14:paraId="2B8F0A71" w14:textId="77777777" w:rsidR="00A56D0E" w:rsidRPr="003634FC" w:rsidRDefault="00A56D0E" w:rsidP="00A56D0E">
      <w:pPr>
        <w:spacing w:after="0"/>
        <w:textAlignment w:val="baseline"/>
        <w:rPr>
          <w:rFonts w:ascii="Arial" w:hAnsi="Arial" w:cs="Arial"/>
          <w:b/>
          <w:bCs/>
          <w:color w:val="FF0000"/>
          <w:lang w:val="en-US"/>
        </w:rPr>
      </w:pPr>
    </w:p>
    <w:p w14:paraId="1DABC4FC" w14:textId="201296C3" w:rsidR="00B24B6B" w:rsidRPr="00177061" w:rsidRDefault="00FA3668" w:rsidP="00266556">
      <w:pPr>
        <w:pStyle w:val="ListParagraph"/>
        <w:numPr>
          <w:ilvl w:val="0"/>
          <w:numId w:val="1"/>
        </w:numPr>
        <w:spacing w:after="0"/>
        <w:ind w:left="0"/>
        <w:textAlignment w:val="baseline"/>
        <w:rPr>
          <w:rFonts w:ascii="Arial" w:hAnsi="Arial" w:cs="Arial"/>
          <w:b/>
          <w:bCs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t xml:space="preserve">Land Acquisitions </w:t>
      </w:r>
    </w:p>
    <w:p w14:paraId="778C1D51" w14:textId="6AABD789" w:rsidR="00026F7D" w:rsidRPr="00177061" w:rsidRDefault="00FA3668" w:rsidP="00FA3668">
      <w:pPr>
        <w:pStyle w:val="ListParagraph"/>
        <w:spacing w:after="0"/>
        <w:ind w:left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t xml:space="preserve">Resolved: </w:t>
      </w:r>
      <w:r w:rsidRPr="00177061">
        <w:rPr>
          <w:rFonts w:ascii="Arial" w:hAnsi="Arial" w:cs="Arial"/>
          <w:lang w:val="en-US"/>
        </w:rPr>
        <w:t xml:space="preserve">To </w:t>
      </w:r>
      <w:r w:rsidR="00177061" w:rsidRPr="00177061">
        <w:rPr>
          <w:rFonts w:ascii="Arial" w:hAnsi="Arial" w:cs="Arial"/>
          <w:lang w:val="en-US"/>
        </w:rPr>
        <w:t>request</w:t>
      </w:r>
      <w:r w:rsidRPr="00177061">
        <w:rPr>
          <w:rFonts w:ascii="Arial" w:hAnsi="Arial" w:cs="Arial"/>
          <w:lang w:val="en-US"/>
        </w:rPr>
        <w:t xml:space="preserve"> F &amp; GP to approach Cumberland Council with regards to land acquisition</w:t>
      </w:r>
      <w:r w:rsidR="00026F7D" w:rsidRPr="00177061">
        <w:rPr>
          <w:rFonts w:ascii="Arial" w:hAnsi="Arial" w:cs="Arial"/>
          <w:lang w:val="en-US"/>
        </w:rPr>
        <w:t>s for the following areas:</w:t>
      </w:r>
    </w:p>
    <w:p w14:paraId="681B030C" w14:textId="77777777" w:rsidR="00026F7D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>Mountain View allotments</w:t>
      </w:r>
    </w:p>
    <w:p w14:paraId="71EEF044" w14:textId="77777777" w:rsidR="00026F7D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>Stoneleigh allotments</w:t>
      </w:r>
    </w:p>
    <w:p w14:paraId="34E9378B" w14:textId="77777777" w:rsidR="00026F7D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proofErr w:type="spellStart"/>
      <w:r w:rsidRPr="00177061">
        <w:rPr>
          <w:rFonts w:ascii="Arial" w:hAnsi="Arial" w:cs="Arial"/>
          <w:lang w:val="en-US"/>
        </w:rPr>
        <w:t>Moorclose</w:t>
      </w:r>
      <w:proofErr w:type="spellEnd"/>
      <w:r w:rsidRPr="00177061">
        <w:rPr>
          <w:rFonts w:ascii="Arial" w:hAnsi="Arial" w:cs="Arial"/>
          <w:lang w:val="en-US"/>
        </w:rPr>
        <w:t xml:space="preserve"> Park</w:t>
      </w:r>
    </w:p>
    <w:p w14:paraId="720ABA41" w14:textId="77777777" w:rsidR="00026F7D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>Southfield school playing field</w:t>
      </w:r>
    </w:p>
    <w:p w14:paraId="33716447" w14:textId="77777777" w:rsidR="00026F7D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>Northside play area</w:t>
      </w:r>
    </w:p>
    <w:p w14:paraId="39372F98" w14:textId="77777777" w:rsidR="00177061" w:rsidRPr="00177061" w:rsidRDefault="00026F7D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proofErr w:type="spellStart"/>
      <w:r w:rsidRPr="00177061">
        <w:rPr>
          <w:rFonts w:ascii="Arial" w:hAnsi="Arial" w:cs="Arial"/>
          <w:lang w:val="en-US"/>
        </w:rPr>
        <w:t>Bankfield</w:t>
      </w:r>
      <w:proofErr w:type="spellEnd"/>
      <w:r w:rsidRPr="00177061">
        <w:rPr>
          <w:rFonts w:ascii="Arial" w:hAnsi="Arial" w:cs="Arial"/>
          <w:lang w:val="en-US"/>
        </w:rPr>
        <w:t xml:space="preserve"> Mansion</w:t>
      </w:r>
      <w:r w:rsidR="00177061" w:rsidRPr="00177061">
        <w:rPr>
          <w:rFonts w:ascii="Arial" w:hAnsi="Arial" w:cs="Arial"/>
          <w:lang w:val="en-US"/>
        </w:rPr>
        <w:t xml:space="preserve"> Gardens</w:t>
      </w:r>
    </w:p>
    <w:p w14:paraId="1B94BC9B" w14:textId="4C91255C" w:rsidR="00FA3668" w:rsidRPr="00177061" w:rsidRDefault="00177061" w:rsidP="00177061">
      <w:pPr>
        <w:pStyle w:val="ListParagraph"/>
        <w:numPr>
          <w:ilvl w:val="0"/>
          <w:numId w:val="7"/>
        </w:numPr>
        <w:spacing w:after="0"/>
        <w:textAlignment w:val="baseline"/>
        <w:rPr>
          <w:rFonts w:ascii="Arial" w:hAnsi="Arial" w:cs="Arial"/>
          <w:lang w:val="en-US"/>
        </w:rPr>
      </w:pPr>
      <w:proofErr w:type="spellStart"/>
      <w:r w:rsidRPr="00177061">
        <w:rPr>
          <w:rFonts w:ascii="Arial" w:hAnsi="Arial" w:cs="Arial"/>
          <w:lang w:val="en-US"/>
        </w:rPr>
        <w:t>Banklands</w:t>
      </w:r>
      <w:proofErr w:type="spellEnd"/>
      <w:r w:rsidRPr="00177061">
        <w:rPr>
          <w:rFonts w:ascii="Arial" w:hAnsi="Arial" w:cs="Arial"/>
          <w:lang w:val="en-US"/>
        </w:rPr>
        <w:t xml:space="preserve"> cemetery</w:t>
      </w:r>
      <w:r w:rsidR="00FA3668" w:rsidRPr="00177061">
        <w:rPr>
          <w:rFonts w:ascii="Arial" w:hAnsi="Arial" w:cs="Arial"/>
          <w:lang w:val="en-US"/>
        </w:rPr>
        <w:t xml:space="preserve"> </w:t>
      </w:r>
    </w:p>
    <w:p w14:paraId="2DCB352E" w14:textId="77777777" w:rsidR="00FA3668" w:rsidRPr="003634FC" w:rsidRDefault="00FA3668" w:rsidP="00FA3668">
      <w:pPr>
        <w:pStyle w:val="ListParagraph"/>
        <w:spacing w:after="0"/>
        <w:ind w:left="0"/>
        <w:textAlignment w:val="baseline"/>
        <w:rPr>
          <w:rFonts w:ascii="Arial" w:hAnsi="Arial" w:cs="Arial"/>
          <w:b/>
          <w:bCs/>
          <w:color w:val="FF0000"/>
          <w:lang w:val="en-US"/>
        </w:rPr>
      </w:pPr>
    </w:p>
    <w:p w14:paraId="5EFBF818" w14:textId="54747ED5" w:rsidR="00B24B6B" w:rsidRPr="00177061" w:rsidRDefault="00F64511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lastRenderedPageBreak/>
        <w:t>E24.</w:t>
      </w:r>
      <w:r w:rsidR="00FA3668" w:rsidRPr="00177061">
        <w:rPr>
          <w:rFonts w:ascii="Arial" w:hAnsi="Arial" w:cs="Arial"/>
          <w:b/>
          <w:bCs/>
          <w:lang w:val="en-US"/>
        </w:rPr>
        <w:t>98</w:t>
      </w:r>
      <w:r w:rsidRPr="00177061">
        <w:rPr>
          <w:rFonts w:ascii="Arial" w:hAnsi="Arial" w:cs="Arial"/>
          <w:b/>
          <w:bCs/>
          <w:lang w:val="en-US"/>
        </w:rPr>
        <w:t xml:space="preserve"> </w:t>
      </w:r>
      <w:r w:rsidR="00FA3668" w:rsidRPr="00177061">
        <w:rPr>
          <w:rFonts w:ascii="Arial" w:hAnsi="Arial" w:cs="Arial"/>
          <w:b/>
          <w:bCs/>
          <w:lang w:val="en-US"/>
        </w:rPr>
        <w:t xml:space="preserve">Park Maintenance </w:t>
      </w:r>
    </w:p>
    <w:p w14:paraId="5994F7D6" w14:textId="2768AFAB" w:rsidR="00B330D4" w:rsidRPr="00177061" w:rsidRDefault="00B330D4">
      <w:pPr>
        <w:numPr>
          <w:ilvl w:val="0"/>
          <w:numId w:val="2"/>
        </w:numPr>
        <w:spacing w:after="0"/>
        <w:textAlignment w:val="baseline"/>
        <w:rPr>
          <w:rFonts w:ascii="Arial" w:hAnsi="Arial" w:cs="Arial"/>
          <w:b/>
          <w:bCs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t xml:space="preserve">Play area </w:t>
      </w:r>
      <w:r w:rsidR="00FA3668" w:rsidRPr="00177061">
        <w:rPr>
          <w:rFonts w:ascii="Arial" w:hAnsi="Arial" w:cs="Arial"/>
          <w:b/>
          <w:bCs/>
          <w:lang w:val="en-US"/>
        </w:rPr>
        <w:t>map and list</w:t>
      </w:r>
      <w:r w:rsidRPr="00177061">
        <w:rPr>
          <w:rFonts w:ascii="Arial" w:hAnsi="Arial" w:cs="Arial"/>
          <w:b/>
          <w:bCs/>
          <w:lang w:val="en-US"/>
        </w:rPr>
        <w:t xml:space="preserve">: </w:t>
      </w:r>
      <w:r w:rsidRPr="00177061">
        <w:rPr>
          <w:rFonts w:ascii="Arial" w:hAnsi="Arial" w:cs="Arial"/>
          <w:lang w:val="en-US"/>
        </w:rPr>
        <w:t>Committee noted the report for information.</w:t>
      </w:r>
    </w:p>
    <w:p w14:paraId="055FE8F6" w14:textId="465963C4" w:rsidR="00177061" w:rsidRPr="00177061" w:rsidRDefault="00177061" w:rsidP="00177061">
      <w:p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 xml:space="preserve">Committee asked for number 19 Wentworth Park to be checked as they believe this is on Oak Drive. </w:t>
      </w:r>
    </w:p>
    <w:p w14:paraId="409B9D4C" w14:textId="77777777" w:rsidR="00B330D4" w:rsidRPr="00177061" w:rsidRDefault="00B330D4" w:rsidP="00B330D4">
      <w:pPr>
        <w:spacing w:after="0"/>
        <w:textAlignment w:val="baseline"/>
        <w:rPr>
          <w:rFonts w:ascii="Arial" w:hAnsi="Arial" w:cs="Arial"/>
          <w:b/>
          <w:bCs/>
          <w:lang w:val="en-US"/>
        </w:rPr>
      </w:pPr>
    </w:p>
    <w:p w14:paraId="668D31D8" w14:textId="77777777" w:rsidR="00FA3668" w:rsidRPr="00177061" w:rsidRDefault="00FA3668">
      <w:pPr>
        <w:numPr>
          <w:ilvl w:val="0"/>
          <w:numId w:val="2"/>
        </w:numPr>
        <w:spacing w:after="0"/>
        <w:textAlignment w:val="baseline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t xml:space="preserve">Play area annual inspections: </w:t>
      </w:r>
      <w:r w:rsidRPr="00177061">
        <w:rPr>
          <w:rFonts w:ascii="Arial" w:hAnsi="Arial" w:cs="Arial"/>
          <w:lang w:val="en-US"/>
        </w:rPr>
        <w:t>Committee noted the report for information.</w:t>
      </w:r>
      <w:r w:rsidRPr="00177061">
        <w:rPr>
          <w:rFonts w:ascii="Arial" w:hAnsi="Arial" w:cs="Arial"/>
          <w:b/>
          <w:bCs/>
          <w:lang w:val="en-US"/>
        </w:rPr>
        <w:t xml:space="preserve">  </w:t>
      </w:r>
    </w:p>
    <w:p w14:paraId="4040840B" w14:textId="77777777" w:rsidR="00FA3668" w:rsidRDefault="00FA3668">
      <w:pPr>
        <w:spacing w:after="0"/>
        <w:textAlignment w:val="baseline"/>
        <w:rPr>
          <w:rFonts w:ascii="Arial Bold" w:hAnsi="Arial Bold" w:cs="Arial Bold"/>
          <w:b/>
          <w:bCs/>
          <w:color w:val="FF0000"/>
          <w:lang w:val="en-US"/>
        </w:rPr>
      </w:pPr>
    </w:p>
    <w:p w14:paraId="25051A53" w14:textId="4E5EC1C9" w:rsidR="00FA3668" w:rsidRPr="00177061" w:rsidRDefault="00FA3668" w:rsidP="00FA3668">
      <w:pPr>
        <w:pStyle w:val="ListParagraph"/>
        <w:numPr>
          <w:ilvl w:val="0"/>
          <w:numId w:val="2"/>
        </w:numPr>
        <w:spacing w:after="0"/>
        <w:ind w:left="0"/>
        <w:textAlignment w:val="baseline"/>
        <w:rPr>
          <w:rFonts w:ascii="Arial" w:hAnsi="Arial" w:cs="Arial"/>
          <w:b/>
          <w:bCs/>
          <w:lang w:val="en-US"/>
        </w:rPr>
      </w:pPr>
      <w:r w:rsidRPr="00177061">
        <w:rPr>
          <w:rFonts w:ascii="Arial" w:hAnsi="Arial" w:cs="Arial"/>
          <w:b/>
          <w:bCs/>
          <w:lang w:val="en-US"/>
        </w:rPr>
        <w:t xml:space="preserve">Estates Team electrical equipment: </w:t>
      </w:r>
    </w:p>
    <w:p w14:paraId="527C8826" w14:textId="1FC52A30" w:rsidR="00FA3668" w:rsidRPr="00387E1F" w:rsidRDefault="00FA3668" w:rsidP="00387E1F">
      <w:pPr>
        <w:pStyle w:val="NoSpacing"/>
        <w:rPr>
          <w:rFonts w:ascii="Arial" w:hAnsi="Arial" w:cs="Arial"/>
          <w:b/>
          <w:bCs/>
          <w:lang w:val="en-US"/>
        </w:rPr>
      </w:pPr>
      <w:r w:rsidRPr="00387E1F">
        <w:rPr>
          <w:rFonts w:ascii="Arial" w:hAnsi="Arial" w:cs="Arial"/>
          <w:b/>
          <w:bCs/>
          <w:lang w:val="en-US"/>
        </w:rPr>
        <w:t xml:space="preserve">Resolved: </w:t>
      </w:r>
      <w:r w:rsidRPr="00387E1F">
        <w:rPr>
          <w:rFonts w:ascii="Arial" w:hAnsi="Arial" w:cs="Arial"/>
          <w:lang w:val="en-US"/>
        </w:rPr>
        <w:t xml:space="preserve">Committee agreed to ask Full Council to </w:t>
      </w:r>
      <w:proofErr w:type="spellStart"/>
      <w:r w:rsidRPr="00387E1F">
        <w:rPr>
          <w:rFonts w:ascii="Arial" w:hAnsi="Arial" w:cs="Arial"/>
          <w:lang w:val="en-US"/>
        </w:rPr>
        <w:t>vire</w:t>
      </w:r>
      <w:proofErr w:type="spellEnd"/>
      <w:r w:rsidRPr="00387E1F">
        <w:rPr>
          <w:rFonts w:ascii="Arial" w:hAnsi="Arial" w:cs="Arial"/>
          <w:lang w:val="en-US"/>
        </w:rPr>
        <w:t xml:space="preserve"> £5,000 from the Estate Development budget line to Park </w:t>
      </w:r>
      <w:r w:rsidR="0004045F" w:rsidRPr="00387E1F">
        <w:rPr>
          <w:rFonts w:ascii="Arial" w:hAnsi="Arial" w:cs="Arial"/>
          <w:lang w:val="en-US"/>
        </w:rPr>
        <w:t>Maintenance</w:t>
      </w:r>
      <w:r w:rsidRPr="00387E1F">
        <w:rPr>
          <w:rFonts w:ascii="Arial" w:hAnsi="Arial" w:cs="Arial"/>
          <w:lang w:val="en-US"/>
        </w:rPr>
        <w:t xml:space="preserve"> to cover the cost of £</w:t>
      </w:r>
      <w:r w:rsidR="0004045F" w:rsidRPr="00387E1F">
        <w:rPr>
          <w:rFonts w:ascii="Arial" w:hAnsi="Arial" w:cs="Arial"/>
          <w:lang w:val="en-US"/>
        </w:rPr>
        <w:t xml:space="preserve">4,057 for new electrical equipment. This would also cover the overspend of £725 on this budget line. </w:t>
      </w:r>
    </w:p>
    <w:p w14:paraId="6DD8158E" w14:textId="77777777" w:rsidR="0004045F" w:rsidRPr="00FA3668" w:rsidRDefault="0004045F" w:rsidP="00FA3668">
      <w:pPr>
        <w:spacing w:after="0"/>
        <w:textAlignment w:val="baseline"/>
        <w:rPr>
          <w:rFonts w:ascii="Arial Bold" w:hAnsi="Arial Bold" w:cs="Arial Bold"/>
          <w:b/>
          <w:bCs/>
          <w:color w:val="FF0000"/>
          <w:lang w:val="en-US"/>
        </w:rPr>
      </w:pPr>
    </w:p>
    <w:p w14:paraId="71285EF3" w14:textId="479D407A" w:rsidR="00B24B6B" w:rsidRPr="00177061" w:rsidRDefault="00F64511">
      <w:pPr>
        <w:spacing w:after="0"/>
        <w:textAlignment w:val="baseline"/>
        <w:rPr>
          <w:rFonts w:ascii="Arial Bold" w:hAnsi="Arial Bold" w:cs="Arial Bold"/>
          <w:b/>
          <w:bCs/>
          <w:lang w:val="en-US"/>
        </w:rPr>
      </w:pPr>
      <w:r w:rsidRPr="00177061">
        <w:rPr>
          <w:rFonts w:ascii="Arial Bold" w:hAnsi="Arial Bold" w:cs="Arial Bold"/>
          <w:b/>
          <w:bCs/>
          <w:lang w:val="en-US"/>
        </w:rPr>
        <w:t>E24.</w:t>
      </w:r>
      <w:r w:rsidR="0004045F" w:rsidRPr="00177061">
        <w:rPr>
          <w:rFonts w:ascii="Arial Bold" w:hAnsi="Arial Bold" w:cs="Arial Bold"/>
          <w:b/>
          <w:bCs/>
          <w:lang w:val="en-US"/>
        </w:rPr>
        <w:t>99</w:t>
      </w:r>
      <w:r w:rsidRPr="00177061">
        <w:rPr>
          <w:rFonts w:ascii="Arial Bold" w:hAnsi="Arial Bold" w:cs="Arial Bold"/>
          <w:b/>
          <w:bCs/>
          <w:lang w:val="en-US"/>
        </w:rPr>
        <w:t xml:space="preserve"> </w:t>
      </w:r>
      <w:r w:rsidR="00B330D4" w:rsidRPr="00177061">
        <w:rPr>
          <w:rFonts w:ascii="Arial Bold" w:hAnsi="Arial Bold" w:cs="Arial Bold"/>
          <w:b/>
          <w:bCs/>
          <w:lang w:val="en-US"/>
        </w:rPr>
        <w:t xml:space="preserve">Allotments </w:t>
      </w:r>
    </w:p>
    <w:p w14:paraId="78CFAA3B" w14:textId="2B365E5A" w:rsidR="00B330D4" w:rsidRPr="00177061" w:rsidRDefault="00B330D4" w:rsidP="00B330D4">
      <w:pPr>
        <w:pStyle w:val="NoSpacing"/>
        <w:rPr>
          <w:rFonts w:ascii="Arial" w:hAnsi="Arial" w:cs="Arial"/>
          <w:lang w:val="en-US"/>
        </w:rPr>
      </w:pPr>
      <w:r w:rsidRPr="00177061">
        <w:rPr>
          <w:rFonts w:ascii="Arial" w:hAnsi="Arial" w:cs="Arial"/>
          <w:lang w:val="en-US"/>
        </w:rPr>
        <w:t>Committee noted the report for information.</w:t>
      </w:r>
    </w:p>
    <w:p w14:paraId="0B11790C" w14:textId="77777777" w:rsidR="00B330D4" w:rsidRPr="00177061" w:rsidRDefault="00B330D4" w:rsidP="00B330D4">
      <w:pPr>
        <w:pStyle w:val="NoSpacing"/>
        <w:rPr>
          <w:rFonts w:ascii="Arial" w:hAnsi="Arial" w:cs="Arial"/>
          <w:lang w:val="en-US"/>
        </w:rPr>
      </w:pPr>
    </w:p>
    <w:p w14:paraId="1500381C" w14:textId="358CAAAB" w:rsidR="00B24B6B" w:rsidRPr="00177061" w:rsidRDefault="00F64511">
      <w:pPr>
        <w:spacing w:after="0" w:line="240" w:lineRule="auto"/>
        <w:rPr>
          <w:rFonts w:ascii="Arial" w:hAnsi="Arial" w:cs="Arial"/>
          <w:b/>
          <w:lang w:val="en-US"/>
        </w:rPr>
      </w:pPr>
      <w:r w:rsidRPr="00177061">
        <w:rPr>
          <w:rFonts w:ascii="Arial" w:hAnsi="Arial" w:cs="Arial"/>
          <w:b/>
          <w:lang w:val="en-US"/>
        </w:rPr>
        <w:t>E24.</w:t>
      </w:r>
      <w:r w:rsidR="0004045F" w:rsidRPr="00177061">
        <w:rPr>
          <w:rFonts w:ascii="Arial" w:hAnsi="Arial" w:cs="Arial"/>
          <w:b/>
          <w:lang w:val="en-US"/>
        </w:rPr>
        <w:t>100</w:t>
      </w:r>
      <w:r w:rsidRPr="00177061">
        <w:rPr>
          <w:rFonts w:ascii="Arial" w:hAnsi="Arial" w:cs="Arial"/>
          <w:b/>
          <w:lang w:val="en-US"/>
        </w:rPr>
        <w:t xml:space="preserve"> </w:t>
      </w:r>
      <w:r w:rsidR="00B330D4" w:rsidRPr="00177061">
        <w:rPr>
          <w:rFonts w:ascii="Arial" w:hAnsi="Arial" w:cs="Arial"/>
          <w:b/>
          <w:lang w:val="en-US"/>
        </w:rPr>
        <w:t xml:space="preserve">Workington Nature Partnership </w:t>
      </w:r>
    </w:p>
    <w:p w14:paraId="2C4560DB" w14:textId="64F8B7F3" w:rsidR="00EE2D0E" w:rsidRPr="00177061" w:rsidRDefault="0004045F">
      <w:pPr>
        <w:spacing w:after="0" w:line="240" w:lineRule="auto"/>
        <w:rPr>
          <w:rFonts w:ascii="Arial" w:hAnsi="Arial" w:cs="Arial"/>
          <w:bCs/>
          <w:lang w:val="en-US"/>
        </w:rPr>
      </w:pPr>
      <w:r w:rsidRPr="00177061">
        <w:rPr>
          <w:rFonts w:ascii="Arial" w:hAnsi="Arial" w:cs="Arial"/>
          <w:bCs/>
          <w:lang w:val="en-US"/>
        </w:rPr>
        <w:t xml:space="preserve">Committee noted the report for information. </w:t>
      </w:r>
      <w:r w:rsidR="00EE2D0E" w:rsidRPr="00177061">
        <w:rPr>
          <w:rFonts w:ascii="Arial" w:hAnsi="Arial" w:cs="Arial"/>
          <w:bCs/>
          <w:lang w:val="en-US"/>
        </w:rPr>
        <w:t xml:space="preserve"> </w:t>
      </w:r>
    </w:p>
    <w:p w14:paraId="2FB1DC04" w14:textId="1F2BA1C2" w:rsidR="008B1CE8" w:rsidRDefault="008B1CE8">
      <w:pPr>
        <w:spacing w:after="0" w:line="240" w:lineRule="auto"/>
        <w:rPr>
          <w:rFonts w:ascii="Arial" w:hAnsi="Arial" w:cs="Arial"/>
          <w:bCs/>
          <w:lang w:val="en-US"/>
        </w:rPr>
      </w:pPr>
      <w:r w:rsidRPr="00177061">
        <w:rPr>
          <w:rFonts w:ascii="Arial" w:hAnsi="Arial" w:cs="Arial"/>
          <w:bCs/>
          <w:lang w:val="en-US"/>
        </w:rPr>
        <w:t xml:space="preserve">The Chair has requested a meeting with Cumberland Council planners and the portfolio holder to discuss issues of silt at Harrington from the new housing developments. </w:t>
      </w:r>
    </w:p>
    <w:p w14:paraId="714410D4" w14:textId="4E99F40E" w:rsidR="00177061" w:rsidRPr="00177061" w:rsidRDefault="00177061">
      <w:p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There are also new concerns with the new housing development being built at Seaton. </w:t>
      </w:r>
    </w:p>
    <w:p w14:paraId="22D668F7" w14:textId="77777777" w:rsidR="00517B61" w:rsidRPr="00177061" w:rsidRDefault="00517B61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49E1C93" w14:textId="5D793925" w:rsidR="00B24B6B" w:rsidRPr="00177061" w:rsidRDefault="00F64511">
      <w:pPr>
        <w:spacing w:after="0"/>
        <w:textAlignment w:val="baseline"/>
        <w:rPr>
          <w:rFonts w:ascii="Arial" w:hAnsi="Arial" w:cs="Arial"/>
          <w:bCs/>
          <w:lang w:val="en-US"/>
        </w:rPr>
      </w:pPr>
      <w:r w:rsidRPr="00177061">
        <w:rPr>
          <w:rFonts w:ascii="Arial" w:hAnsi="Arial" w:cs="Arial"/>
          <w:bCs/>
        </w:rPr>
        <w:t xml:space="preserve">The meeting ended at </w:t>
      </w:r>
      <w:r w:rsidR="00B330D4" w:rsidRPr="00177061">
        <w:rPr>
          <w:rFonts w:ascii="Arial" w:hAnsi="Arial" w:cs="Arial"/>
          <w:bCs/>
          <w:lang w:val="en-US"/>
        </w:rPr>
        <w:t>8</w:t>
      </w:r>
      <w:r w:rsidR="00177061">
        <w:rPr>
          <w:rFonts w:ascii="Arial" w:hAnsi="Arial" w:cs="Arial"/>
          <w:bCs/>
          <w:lang w:val="en-US"/>
        </w:rPr>
        <w:t>.11</w:t>
      </w:r>
      <w:r w:rsidRPr="00177061">
        <w:rPr>
          <w:rFonts w:ascii="Arial" w:hAnsi="Arial" w:cs="Arial"/>
          <w:bCs/>
          <w:lang w:val="en-US"/>
        </w:rPr>
        <w:t xml:space="preserve">pm. </w:t>
      </w:r>
    </w:p>
    <w:sectPr w:rsidR="00B24B6B" w:rsidRPr="00177061" w:rsidSect="0078129E">
      <w:footerReference w:type="default" r:id="rId8"/>
      <w:pgSz w:w="11906" w:h="16838"/>
      <w:pgMar w:top="1134" w:right="1021" w:bottom="680" w:left="1021" w:header="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E465" w14:textId="77777777" w:rsidR="00B24B6B" w:rsidRDefault="00F64511">
      <w:pPr>
        <w:spacing w:line="240" w:lineRule="auto"/>
      </w:pPr>
      <w:r>
        <w:separator/>
      </w:r>
    </w:p>
  </w:endnote>
  <w:endnote w:type="continuationSeparator" w:id="0">
    <w:p w14:paraId="4A77F6EC" w14:textId="77777777" w:rsidR="00B24B6B" w:rsidRDefault="00F6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"/>
      <w:docPartObj>
        <w:docPartGallery w:val="AutoText"/>
      </w:docPartObj>
    </w:sdtPr>
    <w:sdtEndPr/>
    <w:sdtContent>
      <w:p w14:paraId="35FE0151" w14:textId="77777777" w:rsidR="00B24B6B" w:rsidRDefault="00F64511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fldChar w:fldCharType="begin"/>
        </w:r>
        <w:r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C855A90" w14:textId="77777777" w:rsidR="00B24B6B" w:rsidRDefault="00B2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2CE3" w14:textId="77777777" w:rsidR="00B24B6B" w:rsidRDefault="00F64511">
      <w:pPr>
        <w:spacing w:after="0"/>
      </w:pPr>
      <w:r>
        <w:separator/>
      </w:r>
    </w:p>
  </w:footnote>
  <w:footnote w:type="continuationSeparator" w:id="0">
    <w:p w14:paraId="377991DE" w14:textId="77777777" w:rsidR="00B24B6B" w:rsidRDefault="00F64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CE71DE"/>
    <w:multiLevelType w:val="singleLevel"/>
    <w:tmpl w:val="AC6ACFBC"/>
    <w:lvl w:ilvl="0">
      <w:start w:val="1"/>
      <w:numFmt w:val="lowerLetter"/>
      <w:suff w:val="space"/>
      <w:lvlText w:val="%1)"/>
      <w:lvlJc w:val="left"/>
      <w:rPr>
        <w:b/>
        <w:bCs/>
      </w:rPr>
    </w:lvl>
  </w:abstractNum>
  <w:abstractNum w:abstractNumId="1" w15:restartNumberingAfterBreak="0">
    <w:nsid w:val="DBB832FA"/>
    <w:multiLevelType w:val="singleLevel"/>
    <w:tmpl w:val="DBB832F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FF9BA23B"/>
    <w:multiLevelType w:val="singleLevel"/>
    <w:tmpl w:val="FF9BA23B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3AF0CCB2"/>
    <w:multiLevelType w:val="singleLevel"/>
    <w:tmpl w:val="FF4496B0"/>
    <w:lvl w:ilvl="0">
      <w:start w:val="1"/>
      <w:numFmt w:val="lowerLetter"/>
      <w:suff w:val="space"/>
      <w:lvlText w:val="%1)"/>
      <w:lvlJc w:val="left"/>
      <w:rPr>
        <w:b/>
        <w:bCs/>
      </w:rPr>
    </w:lvl>
  </w:abstractNum>
  <w:abstractNum w:abstractNumId="4" w15:restartNumberingAfterBreak="0">
    <w:nsid w:val="44D430EC"/>
    <w:multiLevelType w:val="hybridMultilevel"/>
    <w:tmpl w:val="88CA5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10C6"/>
    <w:multiLevelType w:val="hybridMultilevel"/>
    <w:tmpl w:val="048824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47A5"/>
    <w:multiLevelType w:val="hybridMultilevel"/>
    <w:tmpl w:val="6DB4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52131">
    <w:abstractNumId w:val="0"/>
  </w:num>
  <w:num w:numId="2" w16cid:durableId="1675104718">
    <w:abstractNumId w:val="3"/>
  </w:num>
  <w:num w:numId="3" w16cid:durableId="1279026897">
    <w:abstractNumId w:val="2"/>
  </w:num>
  <w:num w:numId="4" w16cid:durableId="678964196">
    <w:abstractNumId w:val="1"/>
  </w:num>
  <w:num w:numId="5" w16cid:durableId="1051613261">
    <w:abstractNumId w:val="4"/>
  </w:num>
  <w:num w:numId="6" w16cid:durableId="1839465511">
    <w:abstractNumId w:val="5"/>
  </w:num>
  <w:num w:numId="7" w16cid:durableId="385295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0E"/>
    <w:rsid w:val="AF2F1A6C"/>
    <w:rsid w:val="00013BAF"/>
    <w:rsid w:val="00026F7D"/>
    <w:rsid w:val="0004045F"/>
    <w:rsid w:val="00042192"/>
    <w:rsid w:val="00044986"/>
    <w:rsid w:val="0006385E"/>
    <w:rsid w:val="00066B84"/>
    <w:rsid w:val="00073FEB"/>
    <w:rsid w:val="00090227"/>
    <w:rsid w:val="000A28E8"/>
    <w:rsid w:val="000A30FB"/>
    <w:rsid w:val="000E30B8"/>
    <w:rsid w:val="000E5C10"/>
    <w:rsid w:val="00100DCD"/>
    <w:rsid w:val="00101D72"/>
    <w:rsid w:val="001418D5"/>
    <w:rsid w:val="00144732"/>
    <w:rsid w:val="00144AD8"/>
    <w:rsid w:val="0014696E"/>
    <w:rsid w:val="001548F7"/>
    <w:rsid w:val="00156007"/>
    <w:rsid w:val="00156E58"/>
    <w:rsid w:val="00177061"/>
    <w:rsid w:val="001E0C42"/>
    <w:rsid w:val="001E4017"/>
    <w:rsid w:val="00210A1C"/>
    <w:rsid w:val="0025100D"/>
    <w:rsid w:val="0026560E"/>
    <w:rsid w:val="00266556"/>
    <w:rsid w:val="002A64C8"/>
    <w:rsid w:val="002F5F6D"/>
    <w:rsid w:val="003061DF"/>
    <w:rsid w:val="00311039"/>
    <w:rsid w:val="00314FFE"/>
    <w:rsid w:val="00323C63"/>
    <w:rsid w:val="0033564E"/>
    <w:rsid w:val="00353D14"/>
    <w:rsid w:val="0036282A"/>
    <w:rsid w:val="003634FC"/>
    <w:rsid w:val="003715C0"/>
    <w:rsid w:val="003803FE"/>
    <w:rsid w:val="00387E1F"/>
    <w:rsid w:val="00401167"/>
    <w:rsid w:val="00405528"/>
    <w:rsid w:val="00425DE5"/>
    <w:rsid w:val="004448D9"/>
    <w:rsid w:val="00472237"/>
    <w:rsid w:val="004830CA"/>
    <w:rsid w:val="004905FE"/>
    <w:rsid w:val="004B05AC"/>
    <w:rsid w:val="004B5F02"/>
    <w:rsid w:val="004D11B9"/>
    <w:rsid w:val="004F19AA"/>
    <w:rsid w:val="00517B61"/>
    <w:rsid w:val="0052500D"/>
    <w:rsid w:val="00542341"/>
    <w:rsid w:val="0055748A"/>
    <w:rsid w:val="005575A6"/>
    <w:rsid w:val="00574794"/>
    <w:rsid w:val="00575EC8"/>
    <w:rsid w:val="00583DDB"/>
    <w:rsid w:val="0059257F"/>
    <w:rsid w:val="005A4503"/>
    <w:rsid w:val="005A64A1"/>
    <w:rsid w:val="005D3A1F"/>
    <w:rsid w:val="005E166A"/>
    <w:rsid w:val="00644173"/>
    <w:rsid w:val="0067596E"/>
    <w:rsid w:val="00685B55"/>
    <w:rsid w:val="006954D2"/>
    <w:rsid w:val="006A0995"/>
    <w:rsid w:val="006C1FBA"/>
    <w:rsid w:val="006C72A1"/>
    <w:rsid w:val="006E2FBC"/>
    <w:rsid w:val="006E4FA6"/>
    <w:rsid w:val="00704DF9"/>
    <w:rsid w:val="00723565"/>
    <w:rsid w:val="00727215"/>
    <w:rsid w:val="0074678F"/>
    <w:rsid w:val="00751C58"/>
    <w:rsid w:val="00780820"/>
    <w:rsid w:val="0078129E"/>
    <w:rsid w:val="00794CF3"/>
    <w:rsid w:val="007B540E"/>
    <w:rsid w:val="007C0356"/>
    <w:rsid w:val="007E2468"/>
    <w:rsid w:val="007E65CF"/>
    <w:rsid w:val="007F3AD8"/>
    <w:rsid w:val="00823959"/>
    <w:rsid w:val="00826B1A"/>
    <w:rsid w:val="00845C40"/>
    <w:rsid w:val="008837B6"/>
    <w:rsid w:val="0088580B"/>
    <w:rsid w:val="008B1CE8"/>
    <w:rsid w:val="008C5AB6"/>
    <w:rsid w:val="008D5D8E"/>
    <w:rsid w:val="008F441E"/>
    <w:rsid w:val="009462EB"/>
    <w:rsid w:val="009571CE"/>
    <w:rsid w:val="00970FA5"/>
    <w:rsid w:val="00982C39"/>
    <w:rsid w:val="009871AD"/>
    <w:rsid w:val="009C1A94"/>
    <w:rsid w:val="009D7EF3"/>
    <w:rsid w:val="00A02BA8"/>
    <w:rsid w:val="00A04656"/>
    <w:rsid w:val="00A26ACE"/>
    <w:rsid w:val="00A33467"/>
    <w:rsid w:val="00A442DB"/>
    <w:rsid w:val="00A46EE5"/>
    <w:rsid w:val="00A53B9B"/>
    <w:rsid w:val="00A56D0E"/>
    <w:rsid w:val="00AB6583"/>
    <w:rsid w:val="00AC7B7C"/>
    <w:rsid w:val="00AE091D"/>
    <w:rsid w:val="00AE0FB1"/>
    <w:rsid w:val="00AF55E0"/>
    <w:rsid w:val="00B200D5"/>
    <w:rsid w:val="00B24B6B"/>
    <w:rsid w:val="00B330D4"/>
    <w:rsid w:val="00B367F3"/>
    <w:rsid w:val="00B41786"/>
    <w:rsid w:val="00B57284"/>
    <w:rsid w:val="00B7547C"/>
    <w:rsid w:val="00B80F40"/>
    <w:rsid w:val="00B84331"/>
    <w:rsid w:val="00BA33ED"/>
    <w:rsid w:val="00BD302D"/>
    <w:rsid w:val="00C0538C"/>
    <w:rsid w:val="00C116C2"/>
    <w:rsid w:val="00C72475"/>
    <w:rsid w:val="00C901FE"/>
    <w:rsid w:val="00CA09C7"/>
    <w:rsid w:val="00CA7221"/>
    <w:rsid w:val="00CB2CA7"/>
    <w:rsid w:val="00CC685C"/>
    <w:rsid w:val="00CE533D"/>
    <w:rsid w:val="00D102B8"/>
    <w:rsid w:val="00D15169"/>
    <w:rsid w:val="00D211C7"/>
    <w:rsid w:val="00D73909"/>
    <w:rsid w:val="00D8568A"/>
    <w:rsid w:val="00DA1B23"/>
    <w:rsid w:val="00DB6DBC"/>
    <w:rsid w:val="00DC69CE"/>
    <w:rsid w:val="00DE1ACC"/>
    <w:rsid w:val="00DE7BD7"/>
    <w:rsid w:val="00DF18E6"/>
    <w:rsid w:val="00DF2A3B"/>
    <w:rsid w:val="00DF4AD5"/>
    <w:rsid w:val="00DF6ADE"/>
    <w:rsid w:val="00E31485"/>
    <w:rsid w:val="00E543D2"/>
    <w:rsid w:val="00E905E7"/>
    <w:rsid w:val="00E90745"/>
    <w:rsid w:val="00EA7D42"/>
    <w:rsid w:val="00EE2D0E"/>
    <w:rsid w:val="00F03FA9"/>
    <w:rsid w:val="00F205AB"/>
    <w:rsid w:val="00F211D7"/>
    <w:rsid w:val="00F31557"/>
    <w:rsid w:val="00F31C77"/>
    <w:rsid w:val="00F36A16"/>
    <w:rsid w:val="00F63495"/>
    <w:rsid w:val="00F64511"/>
    <w:rsid w:val="00F72997"/>
    <w:rsid w:val="00F81B8A"/>
    <w:rsid w:val="00F963F5"/>
    <w:rsid w:val="00FA180C"/>
    <w:rsid w:val="00FA3668"/>
    <w:rsid w:val="00FA48D6"/>
    <w:rsid w:val="00FC1CCA"/>
    <w:rsid w:val="00FD251D"/>
    <w:rsid w:val="00FE604C"/>
    <w:rsid w:val="00FF1A8C"/>
    <w:rsid w:val="0FF6BEF2"/>
    <w:rsid w:val="326B9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148D79"/>
  <w15:docId w15:val="{33E11B60-13EC-4A44-9FC1-EE7919A9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4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">
    <w:name w:val="List"/>
    <w:basedOn w:val="BodyText"/>
    <w:rPr>
      <w:rFonts w:cs="Lohit Devanagari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normaltextrunscxw166359502">
    <w:name w:val="normaltextrun scxw166359502"/>
    <w:basedOn w:val="DefaultParagraphFont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creator>Emma Chapman</dc:creator>
  <cp:lastModifiedBy>Emma Chapman</cp:lastModifiedBy>
  <cp:revision>9</cp:revision>
  <cp:lastPrinted>2023-10-16T12:52:00Z</cp:lastPrinted>
  <dcterms:created xsi:type="dcterms:W3CDTF">2025-02-11T12:26:00Z</dcterms:created>
  <dcterms:modified xsi:type="dcterms:W3CDTF">2025-02-14T14:38:00Z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Allerdale Borough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814191864</vt:i4>
  </property>
  <property fmtid="{D5CDD505-2E9C-101B-9397-08002B2CF9AE}" pid="10" name="KSOProductBuildVer">
    <vt:lpwstr>1033-6.10.0.8196</vt:lpwstr>
  </property>
  <property fmtid="{D5CDD505-2E9C-101B-9397-08002B2CF9AE}" pid="11" name="ICV">
    <vt:lpwstr>02B57CB2E09FAC1EDAE4F26638B87C70_43</vt:lpwstr>
  </property>
</Properties>
</file>