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CB2C" w14:textId="65902282" w:rsidR="00C267C6" w:rsidRPr="009F1AF9" w:rsidRDefault="00533C2E" w:rsidP="00FC4EB7">
      <w:pPr>
        <w:pStyle w:val="NoSpacing"/>
        <w:spacing w:after="120"/>
        <w:rPr>
          <w:rFonts w:ascii="Gotham Book" w:hAnsi="Gotham Book"/>
        </w:rPr>
        <w:sectPr w:rsidR="00C267C6" w:rsidRPr="009F1AF9" w:rsidSect="003F575F">
          <w:footerReference w:type="default" r:id="rId11"/>
          <w:type w:val="continuous"/>
          <w:pgSz w:w="11906" w:h="16838"/>
          <w:pgMar w:top="1560" w:right="1440" w:bottom="1440" w:left="1440" w:header="964" w:footer="708" w:gutter="0"/>
          <w:pgNumType w:start="1"/>
          <w:cols w:space="708"/>
          <w:docGrid w:linePitch="360"/>
        </w:sectPr>
      </w:pPr>
      <w:r w:rsidRPr="00533C2E">
        <w:rPr>
          <w:rFonts w:ascii="Gotham Book" w:hAnsi="Gotham Book"/>
          <w:noProof/>
          <w:lang w:eastAsia="en-GB"/>
        </w:rPr>
        <mc:AlternateContent>
          <mc:Choice Requires="wps">
            <w:drawing>
              <wp:anchor distT="45720" distB="45720" distL="114300" distR="114300" simplePos="0" relativeHeight="251661312" behindDoc="0" locked="0" layoutInCell="1" allowOverlap="1" wp14:anchorId="6588B9DA" wp14:editId="3465DBDF">
                <wp:simplePos x="0" y="0"/>
                <wp:positionH relativeFrom="margin">
                  <wp:align>center</wp:align>
                </wp:positionH>
                <wp:positionV relativeFrom="paragraph">
                  <wp:posOffset>5763</wp:posOffset>
                </wp:positionV>
                <wp:extent cx="1605915" cy="20866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86610"/>
                        </a:xfrm>
                        <a:prstGeom prst="rect">
                          <a:avLst/>
                        </a:prstGeom>
                        <a:solidFill>
                          <a:srgbClr val="FFFFFF"/>
                        </a:solidFill>
                        <a:ln w="9525">
                          <a:noFill/>
                          <a:miter lim="800000"/>
                          <a:headEnd/>
                          <a:tailEnd/>
                        </a:ln>
                      </wps:spPr>
                      <wps:txbx>
                        <w:txbxContent>
                          <w:p w14:paraId="498E2FBE" w14:textId="6F3918C3" w:rsidR="00533C2E" w:rsidRPr="00533C2E" w:rsidRDefault="00533C2E">
                            <w:r w:rsidRPr="00533C2E">
                              <w:rPr>
                                <w:noProof/>
                                <w:lang w:eastAsia="en-GB"/>
                              </w:rPr>
                              <w:drawing>
                                <wp:inline distT="0" distB="0" distL="0" distR="0" wp14:anchorId="7C77D158" wp14:editId="42B0D2E0">
                                  <wp:extent cx="1398905" cy="2015490"/>
                                  <wp:effectExtent l="0" t="0" r="0" b="3810"/>
                                  <wp:docPr id="4" name="Picture 4" descr="A black and white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emblem&#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1398905" cy="2015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88B9DA" id="_x0000_t202" coordsize="21600,21600" o:spt="202" path="m,l,21600r21600,l21600,xe">
                <v:stroke joinstyle="miter"/>
                <v:path gradientshapeok="t" o:connecttype="rect"/>
              </v:shapetype>
              <v:shape id="Text Box 2" o:spid="_x0000_s1026" type="#_x0000_t202" style="position:absolute;margin-left:0;margin-top:.45pt;width:126.45pt;height:164.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NKDQIAAPc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" stroked="f">
                <v:textbox>
                  <w:txbxContent>
                    <w:p w14:paraId="498E2FBE" w14:textId="6F3918C3" w:rsidR="00533C2E" w:rsidRPr="00533C2E" w:rsidRDefault="00533C2E">
                      <w:r w:rsidRPr="00533C2E">
                        <w:rPr>
                          <w:noProof/>
                        </w:rPr>
                        <w:drawing>
                          <wp:inline distT="0" distB="0" distL="0" distR="0" wp14:anchorId="7C77D158" wp14:editId="42B0D2E0">
                            <wp:extent cx="1398905" cy="2015490"/>
                            <wp:effectExtent l="0" t="0" r="0" b="3810"/>
                            <wp:docPr id="4" name="Picture 4" descr="A black and white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emblem&#10;&#10;Description automatically generated"/>
                                    <pic:cNvPicPr/>
                                  </pic:nvPicPr>
                                  <pic:blipFill>
                                    <a:blip r:embed="rId13" cstate="screen">
                                      <a:extLst>
                                        <a:ext uri="{28A0092B-C50C-407E-A947-70E740481C1C}">
                                          <a14:useLocalDpi xmlns:a14="http://schemas.microsoft.com/office/drawing/2010/main"/>
                                        </a:ext>
                                      </a:extLst>
                                    </a:blip>
                                    <a:stretch>
                                      <a:fillRect/>
                                    </a:stretch>
                                  </pic:blipFill>
                                  <pic:spPr>
                                    <a:xfrm>
                                      <a:off x="0" y="0"/>
                                      <a:ext cx="1398905" cy="2015490"/>
                                    </a:xfrm>
                                    <a:prstGeom prst="rect">
                                      <a:avLst/>
                                    </a:prstGeom>
                                  </pic:spPr>
                                </pic:pic>
                              </a:graphicData>
                            </a:graphic>
                          </wp:inline>
                        </w:drawing>
                      </w:r>
                    </w:p>
                  </w:txbxContent>
                </v:textbox>
                <w10:wrap type="square" anchorx="margin"/>
              </v:shape>
            </w:pict>
          </mc:Fallback>
        </mc:AlternateContent>
      </w:r>
    </w:p>
    <w:p w14:paraId="2E300B11" w14:textId="77777777" w:rsidR="00533C2E" w:rsidRDefault="00533C2E" w:rsidP="00FC4EB7">
      <w:pPr>
        <w:pStyle w:val="NoSpacing"/>
        <w:spacing w:after="120"/>
        <w:rPr>
          <w:rFonts w:ascii="Arial" w:hAnsi="Arial" w:cs="Arial"/>
          <w:b/>
          <w:sz w:val="28"/>
          <w:szCs w:val="28"/>
        </w:rPr>
      </w:pPr>
    </w:p>
    <w:p w14:paraId="2500D169" w14:textId="77777777" w:rsidR="00533C2E" w:rsidRDefault="00533C2E" w:rsidP="00FC4EB7">
      <w:pPr>
        <w:pStyle w:val="NoSpacing"/>
        <w:spacing w:after="120"/>
        <w:rPr>
          <w:rFonts w:ascii="Arial" w:hAnsi="Arial" w:cs="Arial"/>
          <w:b/>
          <w:sz w:val="28"/>
          <w:szCs w:val="28"/>
        </w:rPr>
      </w:pPr>
    </w:p>
    <w:p w14:paraId="454E4123" w14:textId="77777777" w:rsidR="00533C2E" w:rsidRDefault="00533C2E" w:rsidP="00FC4EB7">
      <w:pPr>
        <w:pStyle w:val="NoSpacing"/>
        <w:spacing w:after="120"/>
        <w:rPr>
          <w:rFonts w:ascii="Arial" w:hAnsi="Arial" w:cs="Arial"/>
          <w:b/>
          <w:sz w:val="28"/>
          <w:szCs w:val="28"/>
        </w:rPr>
      </w:pPr>
    </w:p>
    <w:p w14:paraId="51845EC1" w14:textId="77777777" w:rsidR="00533C2E" w:rsidRDefault="00533C2E" w:rsidP="00FC4EB7">
      <w:pPr>
        <w:pStyle w:val="NoSpacing"/>
        <w:spacing w:after="120"/>
        <w:rPr>
          <w:rFonts w:ascii="Arial" w:hAnsi="Arial" w:cs="Arial"/>
          <w:b/>
          <w:sz w:val="28"/>
          <w:szCs w:val="28"/>
        </w:rPr>
      </w:pPr>
    </w:p>
    <w:p w14:paraId="07D8EDDC" w14:textId="77777777" w:rsidR="00533C2E" w:rsidRDefault="00533C2E" w:rsidP="00FC4EB7">
      <w:pPr>
        <w:pStyle w:val="NoSpacing"/>
        <w:spacing w:after="120"/>
        <w:rPr>
          <w:rFonts w:ascii="Arial" w:hAnsi="Arial" w:cs="Arial"/>
          <w:b/>
          <w:sz w:val="28"/>
          <w:szCs w:val="28"/>
        </w:rPr>
      </w:pPr>
    </w:p>
    <w:p w14:paraId="67B913B2" w14:textId="77777777" w:rsidR="00533C2E" w:rsidRDefault="00533C2E" w:rsidP="00FC4EB7">
      <w:pPr>
        <w:pStyle w:val="NoSpacing"/>
        <w:spacing w:after="120"/>
        <w:rPr>
          <w:rFonts w:ascii="Arial" w:hAnsi="Arial" w:cs="Arial"/>
          <w:b/>
          <w:sz w:val="28"/>
          <w:szCs w:val="28"/>
        </w:rPr>
      </w:pPr>
    </w:p>
    <w:p w14:paraId="59C7D092" w14:textId="77777777" w:rsidR="00533C2E" w:rsidRDefault="00533C2E" w:rsidP="00FC4EB7">
      <w:pPr>
        <w:pStyle w:val="NoSpacing"/>
        <w:spacing w:after="120"/>
        <w:rPr>
          <w:rFonts w:ascii="Arial" w:hAnsi="Arial" w:cs="Arial"/>
          <w:b/>
          <w:sz w:val="28"/>
          <w:szCs w:val="28"/>
        </w:rPr>
      </w:pPr>
    </w:p>
    <w:p w14:paraId="53C00A0B" w14:textId="77777777" w:rsidR="00533C2E" w:rsidRDefault="00533C2E" w:rsidP="00FC4EB7">
      <w:pPr>
        <w:pStyle w:val="NoSpacing"/>
        <w:spacing w:after="120"/>
        <w:rPr>
          <w:rFonts w:ascii="Arial" w:hAnsi="Arial" w:cs="Arial"/>
          <w:b/>
          <w:sz w:val="28"/>
          <w:szCs w:val="28"/>
        </w:rPr>
      </w:pPr>
    </w:p>
    <w:p w14:paraId="17074E50" w14:textId="77777777" w:rsidR="00533C2E" w:rsidRDefault="00533C2E" w:rsidP="00FC4EB7">
      <w:pPr>
        <w:pStyle w:val="NoSpacing"/>
        <w:spacing w:after="120"/>
        <w:rPr>
          <w:rFonts w:ascii="Arial" w:hAnsi="Arial" w:cs="Arial"/>
          <w:b/>
          <w:sz w:val="28"/>
          <w:szCs w:val="28"/>
        </w:rPr>
      </w:pPr>
    </w:p>
    <w:p w14:paraId="030EC475" w14:textId="77777777" w:rsidR="00533C2E" w:rsidRDefault="00533C2E" w:rsidP="00FC4EB7">
      <w:pPr>
        <w:pStyle w:val="NoSpacing"/>
        <w:spacing w:after="120"/>
        <w:rPr>
          <w:rFonts w:ascii="Arial" w:hAnsi="Arial" w:cs="Arial"/>
          <w:b/>
          <w:sz w:val="28"/>
          <w:szCs w:val="28"/>
        </w:rPr>
      </w:pPr>
    </w:p>
    <w:p w14:paraId="787E6169" w14:textId="77777777" w:rsidR="00533C2E" w:rsidRDefault="00533C2E" w:rsidP="00FC4EB7">
      <w:pPr>
        <w:pStyle w:val="NoSpacing"/>
        <w:spacing w:after="120"/>
        <w:rPr>
          <w:rFonts w:ascii="Arial" w:hAnsi="Arial" w:cs="Arial"/>
          <w:b/>
          <w:sz w:val="28"/>
          <w:szCs w:val="28"/>
        </w:rPr>
      </w:pPr>
    </w:p>
    <w:p w14:paraId="7F218A52" w14:textId="77777777" w:rsidR="00533C2E" w:rsidRDefault="00533C2E" w:rsidP="00FC4EB7">
      <w:pPr>
        <w:pStyle w:val="NoSpacing"/>
        <w:spacing w:after="120"/>
        <w:rPr>
          <w:rFonts w:ascii="Arial" w:hAnsi="Arial" w:cs="Arial"/>
          <w:b/>
          <w:sz w:val="28"/>
          <w:szCs w:val="28"/>
        </w:rPr>
      </w:pPr>
    </w:p>
    <w:p w14:paraId="3EBD5D9B" w14:textId="77777777" w:rsidR="00533C2E" w:rsidRDefault="00533C2E" w:rsidP="00FC4EB7">
      <w:pPr>
        <w:pStyle w:val="NoSpacing"/>
        <w:spacing w:after="120"/>
        <w:rPr>
          <w:rFonts w:ascii="Arial" w:hAnsi="Arial" w:cs="Arial"/>
          <w:b/>
          <w:sz w:val="28"/>
          <w:szCs w:val="28"/>
        </w:rPr>
      </w:pPr>
    </w:p>
    <w:p w14:paraId="6B5338CC" w14:textId="72B6D9AD" w:rsidR="00533C2E" w:rsidRDefault="00533C2E" w:rsidP="00533C2E">
      <w:pPr>
        <w:pStyle w:val="NoSpacing"/>
        <w:spacing w:after="120"/>
        <w:jc w:val="center"/>
        <w:rPr>
          <w:rFonts w:ascii="Arial" w:hAnsi="Arial" w:cs="Arial"/>
          <w:b/>
          <w:sz w:val="52"/>
          <w:szCs w:val="52"/>
        </w:rPr>
      </w:pPr>
      <w:r w:rsidRPr="00533C2E">
        <w:rPr>
          <w:rFonts w:ascii="Arial" w:hAnsi="Arial" w:cs="Arial"/>
          <w:b/>
          <w:sz w:val="52"/>
          <w:szCs w:val="52"/>
        </w:rPr>
        <w:t>Workington Town Council</w:t>
      </w:r>
    </w:p>
    <w:p w14:paraId="77257475" w14:textId="4605E5F1" w:rsidR="00533C2E" w:rsidRDefault="00533C2E" w:rsidP="00533C2E">
      <w:pPr>
        <w:pStyle w:val="NoSpacing"/>
        <w:spacing w:after="120"/>
        <w:jc w:val="center"/>
        <w:rPr>
          <w:rFonts w:ascii="Arial" w:hAnsi="Arial" w:cs="Arial"/>
          <w:b/>
          <w:sz w:val="52"/>
          <w:szCs w:val="52"/>
        </w:rPr>
      </w:pPr>
      <w:r w:rsidRPr="00533C2E">
        <w:rPr>
          <w:rFonts w:ascii="Arial" w:hAnsi="Arial" w:cs="Arial"/>
          <w:b/>
          <w:sz w:val="52"/>
          <w:szCs w:val="52"/>
        </w:rPr>
        <w:t>Financial Regulations</w:t>
      </w:r>
    </w:p>
    <w:p w14:paraId="425510D1" w14:textId="25CCAFF6" w:rsidR="00533C2E" w:rsidRPr="00533C2E" w:rsidRDefault="00D032BA" w:rsidP="00533C2E">
      <w:pPr>
        <w:pStyle w:val="NoSpacing"/>
        <w:spacing w:after="120"/>
        <w:jc w:val="center"/>
        <w:rPr>
          <w:rFonts w:ascii="Arial" w:hAnsi="Arial" w:cs="Arial"/>
          <w:b/>
        </w:rPr>
      </w:pPr>
      <w:r>
        <w:rPr>
          <w:rFonts w:ascii="Arial" w:hAnsi="Arial" w:cs="Arial"/>
          <w:b/>
        </w:rPr>
        <w:t>June</w:t>
      </w:r>
      <w:r w:rsidR="00533C2E" w:rsidRPr="00533C2E">
        <w:rPr>
          <w:rFonts w:ascii="Arial" w:hAnsi="Arial" w:cs="Arial"/>
          <w:b/>
        </w:rPr>
        <w:t xml:space="preserve"> 2024</w:t>
      </w:r>
    </w:p>
    <w:p w14:paraId="0B9CB599" w14:textId="77777777" w:rsidR="00533C2E" w:rsidRDefault="00533C2E" w:rsidP="00FC4EB7">
      <w:pPr>
        <w:pStyle w:val="NoSpacing"/>
        <w:spacing w:after="120"/>
        <w:rPr>
          <w:rFonts w:ascii="Arial" w:hAnsi="Arial" w:cs="Arial"/>
          <w:b/>
          <w:sz w:val="28"/>
          <w:szCs w:val="28"/>
        </w:rPr>
      </w:pPr>
    </w:p>
    <w:p w14:paraId="46C5DA51"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p w14:paraId="71A71983"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p w14:paraId="0B464185"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p w14:paraId="03A4B3D9"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p w14:paraId="302E43D1"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p w14:paraId="7D4DF9D1"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p w14:paraId="484E0FC5"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p w14:paraId="5B22CF83"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p w14:paraId="4F25DF5A" w14:textId="59DC93EC" w:rsidR="00533C2E" w:rsidRPr="00B11610" w:rsidRDefault="00533C2E" w:rsidP="00533C2E">
      <w:pPr>
        <w:pStyle w:val="Header"/>
        <w:spacing w:line="276" w:lineRule="auto"/>
        <w:rPr>
          <w:rFonts w:ascii="Arial" w:hAnsi="Arial" w:cs="Arial"/>
        </w:rPr>
      </w:pPr>
      <w:r w:rsidRPr="00B11610">
        <w:rPr>
          <w:rFonts w:ascii="Arial" w:hAnsi="Arial" w:cs="Arial"/>
        </w:rPr>
        <w:t xml:space="preserve">Workington Town Council Community Centre, Princess Street, </w:t>
      </w:r>
      <w:bookmarkStart w:id="0" w:name="_GoBack"/>
      <w:bookmarkEnd w:id="0"/>
    </w:p>
    <w:p w14:paraId="7AF65004" w14:textId="77777777" w:rsidR="00533C2E" w:rsidRPr="00B11610" w:rsidRDefault="00533C2E" w:rsidP="00533C2E">
      <w:pPr>
        <w:pStyle w:val="Header"/>
        <w:spacing w:line="276" w:lineRule="auto"/>
        <w:rPr>
          <w:rFonts w:ascii="Arial" w:hAnsi="Arial" w:cs="Arial"/>
        </w:rPr>
      </w:pPr>
      <w:r w:rsidRPr="00B11610">
        <w:rPr>
          <w:rFonts w:ascii="Arial" w:hAnsi="Arial" w:cs="Arial"/>
        </w:rPr>
        <w:t xml:space="preserve">Workington, Cumbria, CA14 2QG. </w:t>
      </w:r>
    </w:p>
    <w:p w14:paraId="56689EDD" w14:textId="77777777" w:rsidR="00533C2E" w:rsidRPr="00B11610" w:rsidRDefault="00533C2E" w:rsidP="00533C2E">
      <w:pPr>
        <w:pStyle w:val="Header"/>
        <w:spacing w:line="276" w:lineRule="auto"/>
        <w:rPr>
          <w:rFonts w:ascii="Arial" w:hAnsi="Arial" w:cs="Arial"/>
        </w:rPr>
      </w:pPr>
      <w:r w:rsidRPr="00B11610">
        <w:rPr>
          <w:rFonts w:ascii="Arial" w:hAnsi="Arial" w:cs="Arial"/>
        </w:rPr>
        <w:t>Telephone: 01900 702986</w:t>
      </w:r>
    </w:p>
    <w:p w14:paraId="06A37668" w14:textId="77777777" w:rsidR="00533C2E" w:rsidRPr="00B11610" w:rsidRDefault="00533C2E" w:rsidP="00533C2E">
      <w:pPr>
        <w:pStyle w:val="Header"/>
        <w:spacing w:line="276" w:lineRule="auto"/>
        <w:rPr>
          <w:rFonts w:ascii="Arial" w:hAnsi="Arial" w:cs="Arial"/>
        </w:rPr>
      </w:pPr>
      <w:r w:rsidRPr="00B11610">
        <w:rPr>
          <w:rFonts w:ascii="Arial" w:hAnsi="Arial" w:cs="Arial"/>
        </w:rPr>
        <w:t>Email: office@workingtontowncouncil.gov.uk</w:t>
      </w:r>
    </w:p>
    <w:p w14:paraId="48021965" w14:textId="275FBC8C" w:rsidR="00533C2E" w:rsidRPr="00B11610" w:rsidRDefault="00533C2E" w:rsidP="00D149D9">
      <w:pPr>
        <w:pStyle w:val="Header"/>
        <w:tabs>
          <w:tab w:val="clear" w:pos="4513"/>
          <w:tab w:val="clear" w:pos="9026"/>
          <w:tab w:val="left" w:pos="5358"/>
        </w:tabs>
        <w:spacing w:line="276" w:lineRule="auto"/>
        <w:rPr>
          <w:rFonts w:ascii="Arial" w:hAnsi="Arial" w:cs="Arial"/>
        </w:rPr>
      </w:pPr>
      <w:r w:rsidRPr="00B11610">
        <w:rPr>
          <w:rFonts w:ascii="Arial" w:hAnsi="Arial" w:cs="Arial"/>
        </w:rPr>
        <w:t>Website: www.workingtontowncouncil.gov.uk</w:t>
      </w:r>
      <w:r w:rsidR="00D149D9">
        <w:rPr>
          <w:rFonts w:ascii="Arial" w:hAnsi="Arial" w:cs="Arial"/>
        </w:rPr>
        <w:tab/>
      </w:r>
    </w:p>
    <w:p w14:paraId="2D326D96" w14:textId="13951894" w:rsidR="00533C2E" w:rsidRDefault="00533C2E" w:rsidP="00533C2E">
      <w:pPr>
        <w:tabs>
          <w:tab w:val="left" w:pos="1632"/>
        </w:tabs>
        <w:autoSpaceDE w:val="0"/>
        <w:autoSpaceDN w:val="0"/>
        <w:adjustRightInd w:val="0"/>
        <w:spacing w:after="120" w:line="240" w:lineRule="auto"/>
        <w:rPr>
          <w:rFonts w:ascii="Arial" w:hAnsi="Arial" w:cs="Arial"/>
          <w:b/>
          <w:bCs/>
          <w:color w:val="000000"/>
          <w:sz w:val="28"/>
          <w:szCs w:val="28"/>
          <w:u w:val="single"/>
        </w:rPr>
      </w:pPr>
    </w:p>
    <w:p w14:paraId="3C304D51" w14:textId="77777777" w:rsidR="00533C2E" w:rsidRDefault="00533C2E" w:rsidP="00FC4EB7">
      <w:pPr>
        <w:autoSpaceDE w:val="0"/>
        <w:autoSpaceDN w:val="0"/>
        <w:adjustRightInd w:val="0"/>
        <w:spacing w:after="120" w:line="240" w:lineRule="auto"/>
        <w:jc w:val="right"/>
        <w:rPr>
          <w:rFonts w:ascii="Arial" w:hAnsi="Arial" w:cs="Arial"/>
          <w:b/>
          <w:bCs/>
          <w:color w:val="000000"/>
          <w:sz w:val="28"/>
          <w:szCs w:val="28"/>
          <w:u w:val="single"/>
        </w:rPr>
      </w:pPr>
    </w:p>
    <w:sdt>
      <w:sdtPr>
        <w:rPr>
          <w:rFonts w:ascii="Arial" w:hAnsi="Arial" w:cs="Arial"/>
          <w:b w:val="0"/>
          <w:lang w:val="en-GB"/>
        </w:rPr>
        <w:id w:val="815916576"/>
        <w:docPartObj>
          <w:docPartGallery w:val="Table of Contents"/>
          <w:docPartUnique/>
        </w:docPartObj>
      </w:sdtPr>
      <w:sdtEndPr>
        <w:rPr>
          <w:noProof/>
        </w:rPr>
      </w:sdtEndPr>
      <w:sdtContent>
        <w:p w14:paraId="4736E038" w14:textId="4BFF2457" w:rsidR="00C93E84" w:rsidRPr="009F1AF9" w:rsidRDefault="00C93E84" w:rsidP="00FC4EB7">
          <w:pPr>
            <w:pStyle w:val="TOCHeading"/>
            <w:numPr>
              <w:ilvl w:val="0"/>
              <w:numId w:val="0"/>
            </w:numPr>
            <w:spacing w:line="240" w:lineRule="auto"/>
            <w:ind w:left="360" w:hanging="360"/>
            <w:rPr>
              <w:rFonts w:ascii="Arial" w:hAnsi="Arial" w:cs="Arial"/>
            </w:rPr>
          </w:pPr>
          <w:r w:rsidRPr="009F1AF9">
            <w:rPr>
              <w:rFonts w:ascii="Arial" w:hAnsi="Arial" w:cs="Arial"/>
            </w:rPr>
            <w:t>Contents</w:t>
          </w:r>
        </w:p>
        <w:p w14:paraId="1BF2A3E1" w14:textId="036EB4C1" w:rsidR="00CC59E1" w:rsidRDefault="00C93E84">
          <w:pPr>
            <w:pStyle w:val="TOC1"/>
            <w:rPr>
              <w:rFonts w:eastAsiaTheme="minorEastAsia"/>
              <w:noProof/>
              <w:kern w:val="2"/>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7902040" w:history="1">
            <w:r w:rsidR="00CC59E1" w:rsidRPr="00130C76">
              <w:rPr>
                <w:rStyle w:val="Hyperlink"/>
                <w:rFonts w:ascii="Arial" w:hAnsi="Arial" w:cs="Arial"/>
                <w:noProof/>
              </w:rPr>
              <w:t>1.</w:t>
            </w:r>
            <w:r w:rsidR="00CC59E1">
              <w:rPr>
                <w:rFonts w:eastAsiaTheme="minorEastAsia"/>
                <w:noProof/>
                <w:kern w:val="2"/>
                <w:lang w:eastAsia="en-GB"/>
                <w14:ligatures w14:val="standardContextual"/>
              </w:rPr>
              <w:tab/>
            </w:r>
            <w:r w:rsidR="00CC59E1" w:rsidRPr="00130C76">
              <w:rPr>
                <w:rStyle w:val="Hyperlink"/>
                <w:rFonts w:ascii="Arial" w:hAnsi="Arial" w:cs="Arial"/>
                <w:noProof/>
              </w:rPr>
              <w:t>General</w:t>
            </w:r>
            <w:r w:rsidR="00CC59E1">
              <w:rPr>
                <w:noProof/>
                <w:webHidden/>
              </w:rPr>
              <w:tab/>
            </w:r>
            <w:r w:rsidR="00CC59E1">
              <w:rPr>
                <w:noProof/>
                <w:webHidden/>
              </w:rPr>
              <w:fldChar w:fldCharType="begin"/>
            </w:r>
            <w:r w:rsidR="00CC59E1">
              <w:rPr>
                <w:noProof/>
                <w:webHidden/>
              </w:rPr>
              <w:instrText xml:space="preserve"> PAGEREF _Toc167902040 \h </w:instrText>
            </w:r>
            <w:r w:rsidR="00CC59E1">
              <w:rPr>
                <w:noProof/>
                <w:webHidden/>
              </w:rPr>
            </w:r>
            <w:r w:rsidR="00CC59E1">
              <w:rPr>
                <w:noProof/>
                <w:webHidden/>
              </w:rPr>
              <w:fldChar w:fldCharType="separate"/>
            </w:r>
            <w:r w:rsidR="008D5420">
              <w:rPr>
                <w:noProof/>
                <w:webHidden/>
              </w:rPr>
              <w:t>3</w:t>
            </w:r>
            <w:r w:rsidR="00CC59E1">
              <w:rPr>
                <w:noProof/>
                <w:webHidden/>
              </w:rPr>
              <w:fldChar w:fldCharType="end"/>
            </w:r>
          </w:hyperlink>
        </w:p>
        <w:p w14:paraId="4685AC54" w14:textId="4959E5CF" w:rsidR="00CC59E1" w:rsidRDefault="00D149D9">
          <w:pPr>
            <w:pStyle w:val="TOC1"/>
            <w:rPr>
              <w:rFonts w:eastAsiaTheme="minorEastAsia"/>
              <w:noProof/>
              <w:kern w:val="2"/>
              <w:lang w:eastAsia="en-GB"/>
              <w14:ligatures w14:val="standardContextual"/>
            </w:rPr>
          </w:pPr>
          <w:hyperlink w:anchor="_Toc167902041" w:history="1">
            <w:r w:rsidR="00CC59E1" w:rsidRPr="00130C76">
              <w:rPr>
                <w:rStyle w:val="Hyperlink"/>
                <w:rFonts w:ascii="Arial" w:hAnsi="Arial" w:cs="Arial"/>
                <w:noProof/>
              </w:rPr>
              <w:t>2.</w:t>
            </w:r>
            <w:r w:rsidR="00CC59E1">
              <w:rPr>
                <w:rFonts w:eastAsiaTheme="minorEastAsia"/>
                <w:noProof/>
                <w:kern w:val="2"/>
                <w:lang w:eastAsia="en-GB"/>
                <w14:ligatures w14:val="standardContextual"/>
              </w:rPr>
              <w:tab/>
            </w:r>
            <w:r w:rsidR="00CC59E1" w:rsidRPr="00130C76">
              <w:rPr>
                <w:rStyle w:val="Hyperlink"/>
                <w:rFonts w:ascii="Arial" w:hAnsi="Arial" w:cs="Arial"/>
                <w:noProof/>
              </w:rPr>
              <w:t>Risk management and internal control</w:t>
            </w:r>
            <w:r w:rsidR="00CC59E1">
              <w:rPr>
                <w:noProof/>
                <w:webHidden/>
              </w:rPr>
              <w:tab/>
            </w:r>
            <w:r w:rsidR="00CC59E1">
              <w:rPr>
                <w:noProof/>
                <w:webHidden/>
              </w:rPr>
              <w:fldChar w:fldCharType="begin"/>
            </w:r>
            <w:r w:rsidR="00CC59E1">
              <w:rPr>
                <w:noProof/>
                <w:webHidden/>
              </w:rPr>
              <w:instrText xml:space="preserve"> PAGEREF _Toc167902041 \h </w:instrText>
            </w:r>
            <w:r w:rsidR="00CC59E1">
              <w:rPr>
                <w:noProof/>
                <w:webHidden/>
              </w:rPr>
            </w:r>
            <w:r w:rsidR="00CC59E1">
              <w:rPr>
                <w:noProof/>
                <w:webHidden/>
              </w:rPr>
              <w:fldChar w:fldCharType="separate"/>
            </w:r>
            <w:r w:rsidR="008D5420">
              <w:rPr>
                <w:noProof/>
                <w:webHidden/>
              </w:rPr>
              <w:t>4</w:t>
            </w:r>
            <w:r w:rsidR="00CC59E1">
              <w:rPr>
                <w:noProof/>
                <w:webHidden/>
              </w:rPr>
              <w:fldChar w:fldCharType="end"/>
            </w:r>
          </w:hyperlink>
        </w:p>
        <w:p w14:paraId="1130F832" w14:textId="4F8A0C9D" w:rsidR="00CC59E1" w:rsidRDefault="00D149D9">
          <w:pPr>
            <w:pStyle w:val="TOC1"/>
            <w:rPr>
              <w:rFonts w:eastAsiaTheme="minorEastAsia"/>
              <w:noProof/>
              <w:kern w:val="2"/>
              <w:lang w:eastAsia="en-GB"/>
              <w14:ligatures w14:val="standardContextual"/>
            </w:rPr>
          </w:pPr>
          <w:hyperlink w:anchor="_Toc167902042" w:history="1">
            <w:r w:rsidR="00CC59E1" w:rsidRPr="00130C76">
              <w:rPr>
                <w:rStyle w:val="Hyperlink"/>
                <w:rFonts w:ascii="Arial" w:hAnsi="Arial" w:cs="Arial"/>
                <w:noProof/>
              </w:rPr>
              <w:t>3.</w:t>
            </w:r>
            <w:r w:rsidR="00CC59E1">
              <w:rPr>
                <w:rFonts w:eastAsiaTheme="minorEastAsia"/>
                <w:noProof/>
                <w:kern w:val="2"/>
                <w:lang w:eastAsia="en-GB"/>
                <w14:ligatures w14:val="standardContextual"/>
              </w:rPr>
              <w:tab/>
            </w:r>
            <w:r w:rsidR="00CC59E1" w:rsidRPr="00130C76">
              <w:rPr>
                <w:rStyle w:val="Hyperlink"/>
                <w:rFonts w:ascii="Arial" w:hAnsi="Arial" w:cs="Arial"/>
                <w:noProof/>
              </w:rPr>
              <w:t>Accounts and audit</w:t>
            </w:r>
            <w:r w:rsidR="00CC59E1">
              <w:rPr>
                <w:noProof/>
                <w:webHidden/>
              </w:rPr>
              <w:tab/>
            </w:r>
            <w:r w:rsidR="00CC59E1">
              <w:rPr>
                <w:noProof/>
                <w:webHidden/>
              </w:rPr>
              <w:fldChar w:fldCharType="begin"/>
            </w:r>
            <w:r w:rsidR="00CC59E1">
              <w:rPr>
                <w:noProof/>
                <w:webHidden/>
              </w:rPr>
              <w:instrText xml:space="preserve"> PAGEREF _Toc167902042 \h </w:instrText>
            </w:r>
            <w:r w:rsidR="00CC59E1">
              <w:rPr>
                <w:noProof/>
                <w:webHidden/>
              </w:rPr>
            </w:r>
            <w:r w:rsidR="00CC59E1">
              <w:rPr>
                <w:noProof/>
                <w:webHidden/>
              </w:rPr>
              <w:fldChar w:fldCharType="separate"/>
            </w:r>
            <w:r w:rsidR="008D5420">
              <w:rPr>
                <w:noProof/>
                <w:webHidden/>
              </w:rPr>
              <w:t>5</w:t>
            </w:r>
            <w:r w:rsidR="00CC59E1">
              <w:rPr>
                <w:noProof/>
                <w:webHidden/>
              </w:rPr>
              <w:fldChar w:fldCharType="end"/>
            </w:r>
          </w:hyperlink>
        </w:p>
        <w:p w14:paraId="1EAE5C4D" w14:textId="2EBF7C3D" w:rsidR="00CC59E1" w:rsidRDefault="00D149D9">
          <w:pPr>
            <w:pStyle w:val="TOC1"/>
            <w:rPr>
              <w:rFonts w:eastAsiaTheme="minorEastAsia"/>
              <w:noProof/>
              <w:kern w:val="2"/>
              <w:lang w:eastAsia="en-GB"/>
              <w14:ligatures w14:val="standardContextual"/>
            </w:rPr>
          </w:pPr>
          <w:hyperlink w:anchor="_Toc167902043" w:history="1">
            <w:r w:rsidR="00CC59E1" w:rsidRPr="00130C76">
              <w:rPr>
                <w:rStyle w:val="Hyperlink"/>
                <w:rFonts w:ascii="Arial" w:hAnsi="Arial" w:cs="Arial"/>
                <w:noProof/>
              </w:rPr>
              <w:t>4.</w:t>
            </w:r>
            <w:r w:rsidR="00CC59E1">
              <w:rPr>
                <w:rFonts w:eastAsiaTheme="minorEastAsia"/>
                <w:noProof/>
                <w:kern w:val="2"/>
                <w:lang w:eastAsia="en-GB"/>
                <w14:ligatures w14:val="standardContextual"/>
              </w:rPr>
              <w:tab/>
            </w:r>
            <w:r w:rsidR="00CC59E1" w:rsidRPr="00130C76">
              <w:rPr>
                <w:rStyle w:val="Hyperlink"/>
                <w:rFonts w:ascii="Arial" w:hAnsi="Arial" w:cs="Arial"/>
                <w:noProof/>
              </w:rPr>
              <w:t>Budget and precept</w:t>
            </w:r>
            <w:r w:rsidR="00CC59E1">
              <w:rPr>
                <w:noProof/>
                <w:webHidden/>
              </w:rPr>
              <w:tab/>
            </w:r>
            <w:r w:rsidR="00CC59E1">
              <w:rPr>
                <w:noProof/>
                <w:webHidden/>
              </w:rPr>
              <w:fldChar w:fldCharType="begin"/>
            </w:r>
            <w:r w:rsidR="00CC59E1">
              <w:rPr>
                <w:noProof/>
                <w:webHidden/>
              </w:rPr>
              <w:instrText xml:space="preserve"> PAGEREF _Toc167902043 \h </w:instrText>
            </w:r>
            <w:r w:rsidR="00CC59E1">
              <w:rPr>
                <w:noProof/>
                <w:webHidden/>
              </w:rPr>
            </w:r>
            <w:r w:rsidR="00CC59E1">
              <w:rPr>
                <w:noProof/>
                <w:webHidden/>
              </w:rPr>
              <w:fldChar w:fldCharType="separate"/>
            </w:r>
            <w:r w:rsidR="008D5420">
              <w:rPr>
                <w:noProof/>
                <w:webHidden/>
              </w:rPr>
              <w:t>6</w:t>
            </w:r>
            <w:r w:rsidR="00CC59E1">
              <w:rPr>
                <w:noProof/>
                <w:webHidden/>
              </w:rPr>
              <w:fldChar w:fldCharType="end"/>
            </w:r>
          </w:hyperlink>
        </w:p>
        <w:p w14:paraId="2217AA0D" w14:textId="4C51F74B" w:rsidR="00CC59E1" w:rsidRDefault="00D149D9">
          <w:pPr>
            <w:pStyle w:val="TOC1"/>
            <w:rPr>
              <w:rFonts w:eastAsiaTheme="minorEastAsia"/>
              <w:noProof/>
              <w:kern w:val="2"/>
              <w:lang w:eastAsia="en-GB"/>
              <w14:ligatures w14:val="standardContextual"/>
            </w:rPr>
          </w:pPr>
          <w:hyperlink w:anchor="_Toc167902044" w:history="1">
            <w:r w:rsidR="00CC59E1" w:rsidRPr="00130C76">
              <w:rPr>
                <w:rStyle w:val="Hyperlink"/>
                <w:rFonts w:ascii="Arial" w:hAnsi="Arial" w:cs="Arial"/>
                <w:noProof/>
              </w:rPr>
              <w:t>5.</w:t>
            </w:r>
            <w:r w:rsidR="00CC59E1">
              <w:rPr>
                <w:rFonts w:eastAsiaTheme="minorEastAsia"/>
                <w:noProof/>
                <w:kern w:val="2"/>
                <w:lang w:eastAsia="en-GB"/>
                <w14:ligatures w14:val="standardContextual"/>
              </w:rPr>
              <w:tab/>
            </w:r>
            <w:r w:rsidR="00CC59E1" w:rsidRPr="00130C76">
              <w:rPr>
                <w:rStyle w:val="Hyperlink"/>
                <w:rFonts w:ascii="Arial" w:hAnsi="Arial" w:cs="Arial"/>
                <w:noProof/>
              </w:rPr>
              <w:t>Procurement</w:t>
            </w:r>
            <w:r w:rsidR="00CC59E1">
              <w:rPr>
                <w:noProof/>
                <w:webHidden/>
              </w:rPr>
              <w:tab/>
            </w:r>
            <w:r w:rsidR="00CC59E1">
              <w:rPr>
                <w:noProof/>
                <w:webHidden/>
              </w:rPr>
              <w:fldChar w:fldCharType="begin"/>
            </w:r>
            <w:r w:rsidR="00CC59E1">
              <w:rPr>
                <w:noProof/>
                <w:webHidden/>
              </w:rPr>
              <w:instrText xml:space="preserve"> PAGEREF _Toc167902044 \h </w:instrText>
            </w:r>
            <w:r w:rsidR="00CC59E1">
              <w:rPr>
                <w:noProof/>
                <w:webHidden/>
              </w:rPr>
            </w:r>
            <w:r w:rsidR="00CC59E1">
              <w:rPr>
                <w:noProof/>
                <w:webHidden/>
              </w:rPr>
              <w:fldChar w:fldCharType="separate"/>
            </w:r>
            <w:r w:rsidR="008D5420">
              <w:rPr>
                <w:noProof/>
                <w:webHidden/>
              </w:rPr>
              <w:t>7</w:t>
            </w:r>
            <w:r w:rsidR="00CC59E1">
              <w:rPr>
                <w:noProof/>
                <w:webHidden/>
              </w:rPr>
              <w:fldChar w:fldCharType="end"/>
            </w:r>
          </w:hyperlink>
        </w:p>
        <w:p w14:paraId="00E3716B" w14:textId="3EEABEED" w:rsidR="00CC59E1" w:rsidRDefault="00D149D9">
          <w:pPr>
            <w:pStyle w:val="TOC1"/>
            <w:rPr>
              <w:rFonts w:eastAsiaTheme="minorEastAsia"/>
              <w:noProof/>
              <w:kern w:val="2"/>
              <w:lang w:eastAsia="en-GB"/>
              <w14:ligatures w14:val="standardContextual"/>
            </w:rPr>
          </w:pPr>
          <w:hyperlink w:anchor="_Toc167902045" w:history="1">
            <w:r w:rsidR="00CC59E1" w:rsidRPr="00130C76">
              <w:rPr>
                <w:rStyle w:val="Hyperlink"/>
                <w:rFonts w:ascii="Arial" w:hAnsi="Arial" w:cs="Arial"/>
                <w:noProof/>
              </w:rPr>
              <w:t>6.</w:t>
            </w:r>
            <w:r w:rsidR="00CC59E1">
              <w:rPr>
                <w:rFonts w:eastAsiaTheme="minorEastAsia"/>
                <w:noProof/>
                <w:kern w:val="2"/>
                <w:lang w:eastAsia="en-GB"/>
                <w14:ligatures w14:val="standardContextual"/>
              </w:rPr>
              <w:tab/>
            </w:r>
            <w:r w:rsidR="00CC59E1" w:rsidRPr="00130C76">
              <w:rPr>
                <w:rStyle w:val="Hyperlink"/>
                <w:rFonts w:ascii="Arial" w:hAnsi="Arial" w:cs="Arial"/>
                <w:noProof/>
              </w:rPr>
              <w:t>Banking and payments</w:t>
            </w:r>
            <w:r w:rsidR="00CC59E1">
              <w:rPr>
                <w:noProof/>
                <w:webHidden/>
              </w:rPr>
              <w:tab/>
            </w:r>
            <w:r w:rsidR="00CC59E1">
              <w:rPr>
                <w:noProof/>
                <w:webHidden/>
              </w:rPr>
              <w:fldChar w:fldCharType="begin"/>
            </w:r>
            <w:r w:rsidR="00CC59E1">
              <w:rPr>
                <w:noProof/>
                <w:webHidden/>
              </w:rPr>
              <w:instrText xml:space="preserve"> PAGEREF _Toc167902045 \h </w:instrText>
            </w:r>
            <w:r w:rsidR="00CC59E1">
              <w:rPr>
                <w:noProof/>
                <w:webHidden/>
              </w:rPr>
            </w:r>
            <w:r w:rsidR="00CC59E1">
              <w:rPr>
                <w:noProof/>
                <w:webHidden/>
              </w:rPr>
              <w:fldChar w:fldCharType="separate"/>
            </w:r>
            <w:r w:rsidR="008D5420">
              <w:rPr>
                <w:noProof/>
                <w:webHidden/>
              </w:rPr>
              <w:t>9</w:t>
            </w:r>
            <w:r w:rsidR="00CC59E1">
              <w:rPr>
                <w:noProof/>
                <w:webHidden/>
              </w:rPr>
              <w:fldChar w:fldCharType="end"/>
            </w:r>
          </w:hyperlink>
        </w:p>
        <w:p w14:paraId="3082CE4B" w14:textId="1FF7C1EE" w:rsidR="00CC59E1" w:rsidRDefault="00D149D9">
          <w:pPr>
            <w:pStyle w:val="TOC1"/>
            <w:rPr>
              <w:rFonts w:eastAsiaTheme="minorEastAsia"/>
              <w:noProof/>
              <w:kern w:val="2"/>
              <w:lang w:eastAsia="en-GB"/>
              <w14:ligatures w14:val="standardContextual"/>
            </w:rPr>
          </w:pPr>
          <w:hyperlink w:anchor="_Toc167902046" w:history="1">
            <w:r w:rsidR="00CC59E1" w:rsidRPr="00130C76">
              <w:rPr>
                <w:rStyle w:val="Hyperlink"/>
                <w:rFonts w:ascii="Arial" w:hAnsi="Arial" w:cs="Arial"/>
                <w:noProof/>
              </w:rPr>
              <w:t>7.</w:t>
            </w:r>
            <w:r w:rsidR="00CC59E1">
              <w:rPr>
                <w:rFonts w:eastAsiaTheme="minorEastAsia"/>
                <w:noProof/>
                <w:kern w:val="2"/>
                <w:lang w:eastAsia="en-GB"/>
                <w14:ligatures w14:val="standardContextual"/>
              </w:rPr>
              <w:tab/>
            </w:r>
            <w:r w:rsidR="00CC59E1" w:rsidRPr="00130C76">
              <w:rPr>
                <w:rStyle w:val="Hyperlink"/>
                <w:rFonts w:ascii="Arial" w:hAnsi="Arial" w:cs="Arial"/>
                <w:noProof/>
              </w:rPr>
              <w:t>Electronic payments</w:t>
            </w:r>
            <w:r w:rsidR="00CC59E1">
              <w:rPr>
                <w:noProof/>
                <w:webHidden/>
              </w:rPr>
              <w:tab/>
            </w:r>
            <w:r w:rsidR="00CC59E1">
              <w:rPr>
                <w:noProof/>
                <w:webHidden/>
              </w:rPr>
              <w:fldChar w:fldCharType="begin"/>
            </w:r>
            <w:r w:rsidR="00CC59E1">
              <w:rPr>
                <w:noProof/>
                <w:webHidden/>
              </w:rPr>
              <w:instrText xml:space="preserve"> PAGEREF _Toc167902046 \h </w:instrText>
            </w:r>
            <w:r w:rsidR="00CC59E1">
              <w:rPr>
                <w:noProof/>
                <w:webHidden/>
              </w:rPr>
            </w:r>
            <w:r w:rsidR="00CC59E1">
              <w:rPr>
                <w:noProof/>
                <w:webHidden/>
              </w:rPr>
              <w:fldChar w:fldCharType="separate"/>
            </w:r>
            <w:r w:rsidR="008D5420">
              <w:rPr>
                <w:noProof/>
                <w:webHidden/>
              </w:rPr>
              <w:t>10</w:t>
            </w:r>
            <w:r w:rsidR="00CC59E1">
              <w:rPr>
                <w:noProof/>
                <w:webHidden/>
              </w:rPr>
              <w:fldChar w:fldCharType="end"/>
            </w:r>
          </w:hyperlink>
        </w:p>
        <w:p w14:paraId="2530E479" w14:textId="2FA4AC0B" w:rsidR="00CC59E1" w:rsidRDefault="00D149D9">
          <w:pPr>
            <w:pStyle w:val="TOC1"/>
            <w:rPr>
              <w:rFonts w:eastAsiaTheme="minorEastAsia"/>
              <w:noProof/>
              <w:kern w:val="2"/>
              <w:lang w:eastAsia="en-GB"/>
              <w14:ligatures w14:val="standardContextual"/>
            </w:rPr>
          </w:pPr>
          <w:hyperlink w:anchor="_Toc167902047" w:history="1">
            <w:r w:rsidR="00CC59E1" w:rsidRPr="00130C76">
              <w:rPr>
                <w:rStyle w:val="Hyperlink"/>
                <w:rFonts w:ascii="Arial" w:hAnsi="Arial" w:cs="Arial"/>
                <w:noProof/>
              </w:rPr>
              <w:t>8.</w:t>
            </w:r>
            <w:r w:rsidR="00CC59E1">
              <w:rPr>
                <w:rFonts w:eastAsiaTheme="minorEastAsia"/>
                <w:noProof/>
                <w:kern w:val="2"/>
                <w:lang w:eastAsia="en-GB"/>
                <w14:ligatures w14:val="standardContextual"/>
              </w:rPr>
              <w:tab/>
            </w:r>
            <w:r w:rsidR="00CC59E1" w:rsidRPr="00130C76">
              <w:rPr>
                <w:rStyle w:val="Hyperlink"/>
                <w:rFonts w:ascii="Arial" w:hAnsi="Arial" w:cs="Arial"/>
                <w:noProof/>
              </w:rPr>
              <w:t>Cheque payments</w:t>
            </w:r>
            <w:r w:rsidR="00CC59E1">
              <w:rPr>
                <w:noProof/>
                <w:webHidden/>
              </w:rPr>
              <w:tab/>
            </w:r>
            <w:r w:rsidR="00CC59E1">
              <w:rPr>
                <w:noProof/>
                <w:webHidden/>
              </w:rPr>
              <w:fldChar w:fldCharType="begin"/>
            </w:r>
            <w:r w:rsidR="00CC59E1">
              <w:rPr>
                <w:noProof/>
                <w:webHidden/>
              </w:rPr>
              <w:instrText xml:space="preserve"> PAGEREF _Toc167902047 \h </w:instrText>
            </w:r>
            <w:r w:rsidR="00CC59E1">
              <w:rPr>
                <w:noProof/>
                <w:webHidden/>
              </w:rPr>
            </w:r>
            <w:r w:rsidR="00CC59E1">
              <w:rPr>
                <w:noProof/>
                <w:webHidden/>
              </w:rPr>
              <w:fldChar w:fldCharType="separate"/>
            </w:r>
            <w:r w:rsidR="008D5420">
              <w:rPr>
                <w:noProof/>
                <w:webHidden/>
              </w:rPr>
              <w:t>11</w:t>
            </w:r>
            <w:r w:rsidR="00CC59E1">
              <w:rPr>
                <w:noProof/>
                <w:webHidden/>
              </w:rPr>
              <w:fldChar w:fldCharType="end"/>
            </w:r>
          </w:hyperlink>
        </w:p>
        <w:p w14:paraId="5FB9B109" w14:textId="66278BB0" w:rsidR="00CC59E1" w:rsidRDefault="00D149D9">
          <w:pPr>
            <w:pStyle w:val="TOC1"/>
            <w:rPr>
              <w:rFonts w:eastAsiaTheme="minorEastAsia"/>
              <w:noProof/>
              <w:kern w:val="2"/>
              <w:lang w:eastAsia="en-GB"/>
              <w14:ligatures w14:val="standardContextual"/>
            </w:rPr>
          </w:pPr>
          <w:hyperlink w:anchor="_Toc167902048" w:history="1">
            <w:r w:rsidR="00CC59E1" w:rsidRPr="00130C76">
              <w:rPr>
                <w:rStyle w:val="Hyperlink"/>
                <w:rFonts w:ascii="Arial" w:hAnsi="Arial" w:cs="Arial"/>
                <w:noProof/>
              </w:rPr>
              <w:t>9.</w:t>
            </w:r>
            <w:r w:rsidR="00CC59E1">
              <w:rPr>
                <w:rFonts w:eastAsiaTheme="minorEastAsia"/>
                <w:noProof/>
                <w:kern w:val="2"/>
                <w:lang w:eastAsia="en-GB"/>
                <w14:ligatures w14:val="standardContextual"/>
              </w:rPr>
              <w:tab/>
            </w:r>
            <w:r w:rsidR="00CC59E1" w:rsidRPr="00130C76">
              <w:rPr>
                <w:rStyle w:val="Hyperlink"/>
                <w:rFonts w:ascii="Arial" w:hAnsi="Arial" w:cs="Arial"/>
                <w:noProof/>
              </w:rPr>
              <w:t>Payment cards</w:t>
            </w:r>
            <w:r w:rsidR="00CC59E1">
              <w:rPr>
                <w:noProof/>
                <w:webHidden/>
              </w:rPr>
              <w:tab/>
            </w:r>
            <w:r w:rsidR="00CC59E1">
              <w:rPr>
                <w:noProof/>
                <w:webHidden/>
              </w:rPr>
              <w:fldChar w:fldCharType="begin"/>
            </w:r>
            <w:r w:rsidR="00CC59E1">
              <w:rPr>
                <w:noProof/>
                <w:webHidden/>
              </w:rPr>
              <w:instrText xml:space="preserve"> PAGEREF _Toc167902048 \h </w:instrText>
            </w:r>
            <w:r w:rsidR="00CC59E1">
              <w:rPr>
                <w:noProof/>
                <w:webHidden/>
              </w:rPr>
            </w:r>
            <w:r w:rsidR="00CC59E1">
              <w:rPr>
                <w:noProof/>
                <w:webHidden/>
              </w:rPr>
              <w:fldChar w:fldCharType="separate"/>
            </w:r>
            <w:r w:rsidR="008D5420">
              <w:rPr>
                <w:noProof/>
                <w:webHidden/>
              </w:rPr>
              <w:t>11</w:t>
            </w:r>
            <w:r w:rsidR="00CC59E1">
              <w:rPr>
                <w:noProof/>
                <w:webHidden/>
              </w:rPr>
              <w:fldChar w:fldCharType="end"/>
            </w:r>
          </w:hyperlink>
        </w:p>
        <w:p w14:paraId="71C99BDE" w14:textId="68DBA152" w:rsidR="00CC59E1" w:rsidRDefault="00D149D9">
          <w:pPr>
            <w:pStyle w:val="TOC1"/>
            <w:rPr>
              <w:rFonts w:eastAsiaTheme="minorEastAsia"/>
              <w:noProof/>
              <w:kern w:val="2"/>
              <w:lang w:eastAsia="en-GB"/>
              <w14:ligatures w14:val="standardContextual"/>
            </w:rPr>
          </w:pPr>
          <w:hyperlink w:anchor="_Toc167902049" w:history="1">
            <w:r w:rsidR="00CC59E1" w:rsidRPr="00130C76">
              <w:rPr>
                <w:rStyle w:val="Hyperlink"/>
                <w:rFonts w:ascii="Arial" w:hAnsi="Arial" w:cs="Arial"/>
                <w:noProof/>
              </w:rPr>
              <w:t>10.</w:t>
            </w:r>
            <w:r w:rsidR="00CC59E1">
              <w:rPr>
                <w:rFonts w:eastAsiaTheme="minorEastAsia"/>
                <w:noProof/>
                <w:kern w:val="2"/>
                <w:lang w:eastAsia="en-GB"/>
                <w14:ligatures w14:val="standardContextual"/>
              </w:rPr>
              <w:tab/>
            </w:r>
            <w:r w:rsidR="00CC59E1" w:rsidRPr="00130C76">
              <w:rPr>
                <w:rStyle w:val="Hyperlink"/>
                <w:rFonts w:ascii="Arial" w:hAnsi="Arial" w:cs="Arial"/>
                <w:noProof/>
              </w:rPr>
              <w:t>Petty Cash</w:t>
            </w:r>
            <w:r w:rsidR="00CC59E1">
              <w:rPr>
                <w:noProof/>
                <w:webHidden/>
              </w:rPr>
              <w:tab/>
            </w:r>
            <w:r w:rsidR="00CC59E1">
              <w:rPr>
                <w:noProof/>
                <w:webHidden/>
              </w:rPr>
              <w:fldChar w:fldCharType="begin"/>
            </w:r>
            <w:r w:rsidR="00CC59E1">
              <w:rPr>
                <w:noProof/>
                <w:webHidden/>
              </w:rPr>
              <w:instrText xml:space="preserve"> PAGEREF _Toc167902049 \h </w:instrText>
            </w:r>
            <w:r w:rsidR="00CC59E1">
              <w:rPr>
                <w:noProof/>
                <w:webHidden/>
              </w:rPr>
            </w:r>
            <w:r w:rsidR="00CC59E1">
              <w:rPr>
                <w:noProof/>
                <w:webHidden/>
              </w:rPr>
              <w:fldChar w:fldCharType="separate"/>
            </w:r>
            <w:r w:rsidR="008D5420">
              <w:rPr>
                <w:noProof/>
                <w:webHidden/>
              </w:rPr>
              <w:t>12</w:t>
            </w:r>
            <w:r w:rsidR="00CC59E1">
              <w:rPr>
                <w:noProof/>
                <w:webHidden/>
              </w:rPr>
              <w:fldChar w:fldCharType="end"/>
            </w:r>
          </w:hyperlink>
        </w:p>
        <w:p w14:paraId="5E6D83E4" w14:textId="4CB7D942" w:rsidR="00CC59E1" w:rsidRDefault="00D149D9">
          <w:pPr>
            <w:pStyle w:val="TOC1"/>
            <w:rPr>
              <w:rFonts w:eastAsiaTheme="minorEastAsia"/>
              <w:noProof/>
              <w:kern w:val="2"/>
              <w:lang w:eastAsia="en-GB"/>
              <w14:ligatures w14:val="standardContextual"/>
            </w:rPr>
          </w:pPr>
          <w:hyperlink w:anchor="_Toc167902050" w:history="1">
            <w:r w:rsidR="00CC59E1" w:rsidRPr="00130C76">
              <w:rPr>
                <w:rStyle w:val="Hyperlink"/>
                <w:rFonts w:ascii="Arial" w:hAnsi="Arial" w:cs="Arial"/>
                <w:bCs/>
                <w:noProof/>
              </w:rPr>
              <w:t>11.</w:t>
            </w:r>
            <w:r w:rsidR="00CC59E1">
              <w:rPr>
                <w:rFonts w:eastAsiaTheme="minorEastAsia"/>
                <w:noProof/>
                <w:kern w:val="2"/>
                <w:lang w:eastAsia="en-GB"/>
                <w14:ligatures w14:val="standardContextual"/>
              </w:rPr>
              <w:tab/>
            </w:r>
            <w:r w:rsidR="00CC59E1" w:rsidRPr="00130C76">
              <w:rPr>
                <w:rStyle w:val="Hyperlink"/>
                <w:rFonts w:ascii="Arial" w:hAnsi="Arial" w:cs="Arial"/>
                <w:noProof/>
              </w:rPr>
              <w:t>Payment of salaries and allowances</w:t>
            </w:r>
            <w:r w:rsidR="00CC59E1">
              <w:rPr>
                <w:noProof/>
                <w:webHidden/>
              </w:rPr>
              <w:tab/>
            </w:r>
            <w:r w:rsidR="00CC59E1">
              <w:rPr>
                <w:noProof/>
                <w:webHidden/>
              </w:rPr>
              <w:fldChar w:fldCharType="begin"/>
            </w:r>
            <w:r w:rsidR="00CC59E1">
              <w:rPr>
                <w:noProof/>
                <w:webHidden/>
              </w:rPr>
              <w:instrText xml:space="preserve"> PAGEREF _Toc167902050 \h </w:instrText>
            </w:r>
            <w:r w:rsidR="00CC59E1">
              <w:rPr>
                <w:noProof/>
                <w:webHidden/>
              </w:rPr>
            </w:r>
            <w:r w:rsidR="00CC59E1">
              <w:rPr>
                <w:noProof/>
                <w:webHidden/>
              </w:rPr>
              <w:fldChar w:fldCharType="separate"/>
            </w:r>
            <w:r w:rsidR="008D5420">
              <w:rPr>
                <w:noProof/>
                <w:webHidden/>
              </w:rPr>
              <w:t>12</w:t>
            </w:r>
            <w:r w:rsidR="00CC59E1">
              <w:rPr>
                <w:noProof/>
                <w:webHidden/>
              </w:rPr>
              <w:fldChar w:fldCharType="end"/>
            </w:r>
          </w:hyperlink>
        </w:p>
        <w:p w14:paraId="2A699F91" w14:textId="2F72FFF7" w:rsidR="00CC59E1" w:rsidRDefault="00D149D9">
          <w:pPr>
            <w:pStyle w:val="TOC1"/>
            <w:rPr>
              <w:rFonts w:eastAsiaTheme="minorEastAsia"/>
              <w:noProof/>
              <w:kern w:val="2"/>
              <w:lang w:eastAsia="en-GB"/>
              <w14:ligatures w14:val="standardContextual"/>
            </w:rPr>
          </w:pPr>
          <w:hyperlink w:anchor="_Toc167902051" w:history="1">
            <w:r w:rsidR="00CC59E1" w:rsidRPr="00130C76">
              <w:rPr>
                <w:rStyle w:val="Hyperlink"/>
                <w:rFonts w:ascii="Arial" w:hAnsi="Arial" w:cs="Arial"/>
                <w:noProof/>
              </w:rPr>
              <w:t>12.</w:t>
            </w:r>
            <w:r w:rsidR="00CC59E1">
              <w:rPr>
                <w:rFonts w:eastAsiaTheme="minorEastAsia"/>
                <w:noProof/>
                <w:kern w:val="2"/>
                <w:lang w:eastAsia="en-GB"/>
                <w14:ligatures w14:val="standardContextual"/>
              </w:rPr>
              <w:tab/>
            </w:r>
            <w:r w:rsidR="00CC59E1" w:rsidRPr="00130C76">
              <w:rPr>
                <w:rStyle w:val="Hyperlink"/>
                <w:rFonts w:ascii="Arial" w:hAnsi="Arial" w:cs="Arial"/>
                <w:noProof/>
              </w:rPr>
              <w:t>Loans and investments</w:t>
            </w:r>
            <w:r w:rsidR="00CC59E1">
              <w:rPr>
                <w:noProof/>
                <w:webHidden/>
              </w:rPr>
              <w:tab/>
            </w:r>
            <w:r w:rsidR="00CC59E1">
              <w:rPr>
                <w:noProof/>
                <w:webHidden/>
              </w:rPr>
              <w:fldChar w:fldCharType="begin"/>
            </w:r>
            <w:r w:rsidR="00CC59E1">
              <w:rPr>
                <w:noProof/>
                <w:webHidden/>
              </w:rPr>
              <w:instrText xml:space="preserve"> PAGEREF _Toc167902051 \h </w:instrText>
            </w:r>
            <w:r w:rsidR="00CC59E1">
              <w:rPr>
                <w:noProof/>
                <w:webHidden/>
              </w:rPr>
            </w:r>
            <w:r w:rsidR="00CC59E1">
              <w:rPr>
                <w:noProof/>
                <w:webHidden/>
              </w:rPr>
              <w:fldChar w:fldCharType="separate"/>
            </w:r>
            <w:r w:rsidR="008D5420">
              <w:rPr>
                <w:noProof/>
                <w:webHidden/>
              </w:rPr>
              <w:t>12</w:t>
            </w:r>
            <w:r w:rsidR="00CC59E1">
              <w:rPr>
                <w:noProof/>
                <w:webHidden/>
              </w:rPr>
              <w:fldChar w:fldCharType="end"/>
            </w:r>
          </w:hyperlink>
        </w:p>
        <w:p w14:paraId="311B3A12" w14:textId="473FE4E4" w:rsidR="00CC59E1" w:rsidRDefault="00D149D9">
          <w:pPr>
            <w:pStyle w:val="TOC1"/>
            <w:rPr>
              <w:rFonts w:eastAsiaTheme="minorEastAsia"/>
              <w:noProof/>
              <w:kern w:val="2"/>
              <w:lang w:eastAsia="en-GB"/>
              <w14:ligatures w14:val="standardContextual"/>
            </w:rPr>
          </w:pPr>
          <w:hyperlink w:anchor="_Toc167902052" w:history="1">
            <w:r w:rsidR="00CC59E1" w:rsidRPr="00130C76">
              <w:rPr>
                <w:rStyle w:val="Hyperlink"/>
                <w:rFonts w:ascii="Arial" w:hAnsi="Arial" w:cs="Arial"/>
                <w:noProof/>
              </w:rPr>
              <w:t>13.</w:t>
            </w:r>
            <w:r w:rsidR="00CC59E1">
              <w:rPr>
                <w:rFonts w:eastAsiaTheme="minorEastAsia"/>
                <w:noProof/>
                <w:kern w:val="2"/>
                <w:lang w:eastAsia="en-GB"/>
                <w14:ligatures w14:val="standardContextual"/>
              </w:rPr>
              <w:tab/>
            </w:r>
            <w:r w:rsidR="00CC59E1" w:rsidRPr="00130C76">
              <w:rPr>
                <w:rStyle w:val="Hyperlink"/>
                <w:rFonts w:ascii="Arial" w:hAnsi="Arial" w:cs="Arial"/>
                <w:noProof/>
              </w:rPr>
              <w:t>Income</w:t>
            </w:r>
            <w:r w:rsidR="00CC59E1">
              <w:rPr>
                <w:noProof/>
                <w:webHidden/>
              </w:rPr>
              <w:tab/>
            </w:r>
            <w:r w:rsidR="00CC59E1">
              <w:rPr>
                <w:noProof/>
                <w:webHidden/>
              </w:rPr>
              <w:fldChar w:fldCharType="begin"/>
            </w:r>
            <w:r w:rsidR="00CC59E1">
              <w:rPr>
                <w:noProof/>
                <w:webHidden/>
              </w:rPr>
              <w:instrText xml:space="preserve"> PAGEREF _Toc167902052 \h </w:instrText>
            </w:r>
            <w:r w:rsidR="00CC59E1">
              <w:rPr>
                <w:noProof/>
                <w:webHidden/>
              </w:rPr>
            </w:r>
            <w:r w:rsidR="00CC59E1">
              <w:rPr>
                <w:noProof/>
                <w:webHidden/>
              </w:rPr>
              <w:fldChar w:fldCharType="separate"/>
            </w:r>
            <w:r w:rsidR="008D5420">
              <w:rPr>
                <w:noProof/>
                <w:webHidden/>
              </w:rPr>
              <w:t>13</w:t>
            </w:r>
            <w:r w:rsidR="00CC59E1">
              <w:rPr>
                <w:noProof/>
                <w:webHidden/>
              </w:rPr>
              <w:fldChar w:fldCharType="end"/>
            </w:r>
          </w:hyperlink>
        </w:p>
        <w:p w14:paraId="7C8F8772" w14:textId="2C683FC8" w:rsidR="00CC59E1" w:rsidRDefault="00D149D9">
          <w:pPr>
            <w:pStyle w:val="TOC1"/>
            <w:rPr>
              <w:rFonts w:eastAsiaTheme="minorEastAsia"/>
              <w:noProof/>
              <w:kern w:val="2"/>
              <w:lang w:eastAsia="en-GB"/>
              <w14:ligatures w14:val="standardContextual"/>
            </w:rPr>
          </w:pPr>
          <w:hyperlink w:anchor="_Toc167902053" w:history="1">
            <w:r w:rsidR="00CC59E1" w:rsidRPr="00130C76">
              <w:rPr>
                <w:rStyle w:val="Hyperlink"/>
                <w:rFonts w:ascii="Arial" w:hAnsi="Arial" w:cs="Arial"/>
                <w:noProof/>
              </w:rPr>
              <w:t>14.</w:t>
            </w:r>
            <w:r w:rsidR="00CC59E1">
              <w:rPr>
                <w:rFonts w:eastAsiaTheme="minorEastAsia"/>
                <w:noProof/>
                <w:kern w:val="2"/>
                <w:lang w:eastAsia="en-GB"/>
                <w14:ligatures w14:val="standardContextual"/>
              </w:rPr>
              <w:tab/>
            </w:r>
            <w:r w:rsidR="00CC59E1" w:rsidRPr="00130C76">
              <w:rPr>
                <w:rStyle w:val="Hyperlink"/>
                <w:rFonts w:ascii="Arial" w:hAnsi="Arial" w:cs="Arial"/>
                <w:noProof/>
              </w:rPr>
              <w:t>Payments under contracts for building or other construction works</w:t>
            </w:r>
            <w:r w:rsidR="00CC59E1">
              <w:rPr>
                <w:noProof/>
                <w:webHidden/>
              </w:rPr>
              <w:tab/>
            </w:r>
            <w:r w:rsidR="00CC59E1">
              <w:rPr>
                <w:noProof/>
                <w:webHidden/>
              </w:rPr>
              <w:fldChar w:fldCharType="begin"/>
            </w:r>
            <w:r w:rsidR="00CC59E1">
              <w:rPr>
                <w:noProof/>
                <w:webHidden/>
              </w:rPr>
              <w:instrText xml:space="preserve"> PAGEREF _Toc167902053 \h </w:instrText>
            </w:r>
            <w:r w:rsidR="00CC59E1">
              <w:rPr>
                <w:noProof/>
                <w:webHidden/>
              </w:rPr>
            </w:r>
            <w:r w:rsidR="00CC59E1">
              <w:rPr>
                <w:noProof/>
                <w:webHidden/>
              </w:rPr>
              <w:fldChar w:fldCharType="separate"/>
            </w:r>
            <w:r w:rsidR="008D5420">
              <w:rPr>
                <w:noProof/>
                <w:webHidden/>
              </w:rPr>
              <w:t>13</w:t>
            </w:r>
            <w:r w:rsidR="00CC59E1">
              <w:rPr>
                <w:noProof/>
                <w:webHidden/>
              </w:rPr>
              <w:fldChar w:fldCharType="end"/>
            </w:r>
          </w:hyperlink>
        </w:p>
        <w:p w14:paraId="294C287C" w14:textId="25E6CC79" w:rsidR="00CC59E1" w:rsidRDefault="00D149D9">
          <w:pPr>
            <w:pStyle w:val="TOC1"/>
            <w:rPr>
              <w:rFonts w:eastAsiaTheme="minorEastAsia"/>
              <w:noProof/>
              <w:kern w:val="2"/>
              <w:lang w:eastAsia="en-GB"/>
              <w14:ligatures w14:val="standardContextual"/>
            </w:rPr>
          </w:pPr>
          <w:hyperlink w:anchor="_Toc167902054" w:history="1">
            <w:r w:rsidR="00CC59E1" w:rsidRPr="00130C76">
              <w:rPr>
                <w:rStyle w:val="Hyperlink"/>
                <w:rFonts w:ascii="Arial" w:hAnsi="Arial" w:cs="Arial"/>
                <w:noProof/>
              </w:rPr>
              <w:t>15.</w:t>
            </w:r>
            <w:r w:rsidR="00CC59E1">
              <w:rPr>
                <w:rFonts w:eastAsiaTheme="minorEastAsia"/>
                <w:noProof/>
                <w:kern w:val="2"/>
                <w:lang w:eastAsia="en-GB"/>
                <w14:ligatures w14:val="standardContextual"/>
              </w:rPr>
              <w:tab/>
            </w:r>
            <w:r w:rsidR="00CC59E1" w:rsidRPr="00130C76">
              <w:rPr>
                <w:rStyle w:val="Hyperlink"/>
                <w:rFonts w:ascii="Arial" w:hAnsi="Arial" w:cs="Arial"/>
                <w:noProof/>
              </w:rPr>
              <w:t>Stores and equipment</w:t>
            </w:r>
            <w:r w:rsidR="00CC59E1">
              <w:rPr>
                <w:noProof/>
                <w:webHidden/>
              </w:rPr>
              <w:tab/>
            </w:r>
            <w:r w:rsidR="00CC59E1">
              <w:rPr>
                <w:noProof/>
                <w:webHidden/>
              </w:rPr>
              <w:fldChar w:fldCharType="begin"/>
            </w:r>
            <w:r w:rsidR="00CC59E1">
              <w:rPr>
                <w:noProof/>
                <w:webHidden/>
              </w:rPr>
              <w:instrText xml:space="preserve"> PAGEREF _Toc167902054 \h </w:instrText>
            </w:r>
            <w:r w:rsidR="00CC59E1">
              <w:rPr>
                <w:noProof/>
                <w:webHidden/>
              </w:rPr>
            </w:r>
            <w:r w:rsidR="00CC59E1">
              <w:rPr>
                <w:noProof/>
                <w:webHidden/>
              </w:rPr>
              <w:fldChar w:fldCharType="separate"/>
            </w:r>
            <w:r w:rsidR="008D5420">
              <w:rPr>
                <w:noProof/>
                <w:webHidden/>
              </w:rPr>
              <w:t>14</w:t>
            </w:r>
            <w:r w:rsidR="00CC59E1">
              <w:rPr>
                <w:noProof/>
                <w:webHidden/>
              </w:rPr>
              <w:fldChar w:fldCharType="end"/>
            </w:r>
          </w:hyperlink>
        </w:p>
        <w:p w14:paraId="69B9F17D" w14:textId="651FB137" w:rsidR="00CC59E1" w:rsidRDefault="00D149D9">
          <w:pPr>
            <w:pStyle w:val="TOC1"/>
            <w:rPr>
              <w:rFonts w:eastAsiaTheme="minorEastAsia"/>
              <w:noProof/>
              <w:kern w:val="2"/>
              <w:lang w:eastAsia="en-GB"/>
              <w14:ligatures w14:val="standardContextual"/>
            </w:rPr>
          </w:pPr>
          <w:hyperlink w:anchor="_Toc167902055" w:history="1">
            <w:r w:rsidR="00CC59E1" w:rsidRPr="00130C76">
              <w:rPr>
                <w:rStyle w:val="Hyperlink"/>
                <w:rFonts w:ascii="Arial" w:hAnsi="Arial" w:cs="Arial"/>
                <w:noProof/>
              </w:rPr>
              <w:t>16.</w:t>
            </w:r>
            <w:r w:rsidR="00CC59E1">
              <w:rPr>
                <w:rFonts w:eastAsiaTheme="minorEastAsia"/>
                <w:noProof/>
                <w:kern w:val="2"/>
                <w:lang w:eastAsia="en-GB"/>
                <w14:ligatures w14:val="standardContextual"/>
              </w:rPr>
              <w:tab/>
            </w:r>
            <w:r w:rsidR="00CC59E1" w:rsidRPr="00130C76">
              <w:rPr>
                <w:rStyle w:val="Hyperlink"/>
                <w:rFonts w:ascii="Arial" w:hAnsi="Arial" w:cs="Arial"/>
                <w:noProof/>
              </w:rPr>
              <w:t>Assets, properties and estates</w:t>
            </w:r>
            <w:r w:rsidR="00CC59E1">
              <w:rPr>
                <w:noProof/>
                <w:webHidden/>
              </w:rPr>
              <w:tab/>
            </w:r>
            <w:r w:rsidR="00CC59E1">
              <w:rPr>
                <w:noProof/>
                <w:webHidden/>
              </w:rPr>
              <w:fldChar w:fldCharType="begin"/>
            </w:r>
            <w:r w:rsidR="00CC59E1">
              <w:rPr>
                <w:noProof/>
                <w:webHidden/>
              </w:rPr>
              <w:instrText xml:space="preserve"> PAGEREF _Toc167902055 \h </w:instrText>
            </w:r>
            <w:r w:rsidR="00CC59E1">
              <w:rPr>
                <w:noProof/>
                <w:webHidden/>
              </w:rPr>
            </w:r>
            <w:r w:rsidR="00CC59E1">
              <w:rPr>
                <w:noProof/>
                <w:webHidden/>
              </w:rPr>
              <w:fldChar w:fldCharType="separate"/>
            </w:r>
            <w:r w:rsidR="008D5420">
              <w:rPr>
                <w:noProof/>
                <w:webHidden/>
              </w:rPr>
              <w:t>14</w:t>
            </w:r>
            <w:r w:rsidR="00CC59E1">
              <w:rPr>
                <w:noProof/>
                <w:webHidden/>
              </w:rPr>
              <w:fldChar w:fldCharType="end"/>
            </w:r>
          </w:hyperlink>
        </w:p>
        <w:p w14:paraId="1D723D73" w14:textId="72E1E381" w:rsidR="00CC59E1" w:rsidRDefault="00D149D9">
          <w:pPr>
            <w:pStyle w:val="TOC1"/>
            <w:rPr>
              <w:rFonts w:eastAsiaTheme="minorEastAsia"/>
              <w:noProof/>
              <w:kern w:val="2"/>
              <w:lang w:eastAsia="en-GB"/>
              <w14:ligatures w14:val="standardContextual"/>
            </w:rPr>
          </w:pPr>
          <w:hyperlink w:anchor="_Toc167902056" w:history="1">
            <w:r w:rsidR="00CC59E1" w:rsidRPr="00130C76">
              <w:rPr>
                <w:rStyle w:val="Hyperlink"/>
                <w:rFonts w:ascii="Arial" w:hAnsi="Arial" w:cs="Arial"/>
                <w:noProof/>
              </w:rPr>
              <w:t>17.</w:t>
            </w:r>
            <w:r w:rsidR="00CC59E1">
              <w:rPr>
                <w:rFonts w:eastAsiaTheme="minorEastAsia"/>
                <w:noProof/>
                <w:kern w:val="2"/>
                <w:lang w:eastAsia="en-GB"/>
                <w14:ligatures w14:val="standardContextual"/>
              </w:rPr>
              <w:tab/>
            </w:r>
            <w:r w:rsidR="00CC59E1" w:rsidRPr="00130C76">
              <w:rPr>
                <w:rStyle w:val="Hyperlink"/>
                <w:rFonts w:ascii="Arial" w:hAnsi="Arial" w:cs="Arial"/>
                <w:noProof/>
              </w:rPr>
              <w:t>Insurance</w:t>
            </w:r>
            <w:r w:rsidR="00CC59E1">
              <w:rPr>
                <w:noProof/>
                <w:webHidden/>
              </w:rPr>
              <w:tab/>
            </w:r>
            <w:r w:rsidR="00CC59E1">
              <w:rPr>
                <w:noProof/>
                <w:webHidden/>
              </w:rPr>
              <w:fldChar w:fldCharType="begin"/>
            </w:r>
            <w:r w:rsidR="00CC59E1">
              <w:rPr>
                <w:noProof/>
                <w:webHidden/>
              </w:rPr>
              <w:instrText xml:space="preserve"> PAGEREF _Toc167902056 \h </w:instrText>
            </w:r>
            <w:r w:rsidR="00CC59E1">
              <w:rPr>
                <w:noProof/>
                <w:webHidden/>
              </w:rPr>
            </w:r>
            <w:r w:rsidR="00CC59E1">
              <w:rPr>
                <w:noProof/>
                <w:webHidden/>
              </w:rPr>
              <w:fldChar w:fldCharType="separate"/>
            </w:r>
            <w:r w:rsidR="008D5420">
              <w:rPr>
                <w:noProof/>
                <w:webHidden/>
              </w:rPr>
              <w:t>14</w:t>
            </w:r>
            <w:r w:rsidR="00CC59E1">
              <w:rPr>
                <w:noProof/>
                <w:webHidden/>
              </w:rPr>
              <w:fldChar w:fldCharType="end"/>
            </w:r>
          </w:hyperlink>
        </w:p>
        <w:p w14:paraId="42AC33FA" w14:textId="141CDF6E" w:rsidR="00CC59E1" w:rsidRDefault="00D149D9">
          <w:pPr>
            <w:pStyle w:val="TOC1"/>
            <w:rPr>
              <w:rFonts w:eastAsiaTheme="minorEastAsia"/>
              <w:noProof/>
              <w:kern w:val="2"/>
              <w:lang w:eastAsia="en-GB"/>
              <w14:ligatures w14:val="standardContextual"/>
            </w:rPr>
          </w:pPr>
          <w:hyperlink w:anchor="_Toc167902057" w:history="1">
            <w:r w:rsidR="00CC59E1" w:rsidRPr="00130C76">
              <w:rPr>
                <w:rStyle w:val="Hyperlink"/>
                <w:rFonts w:ascii="Arial" w:hAnsi="Arial" w:cs="Arial"/>
                <w:noProof/>
              </w:rPr>
              <w:t>18.</w:t>
            </w:r>
            <w:r w:rsidR="00CC59E1">
              <w:rPr>
                <w:rFonts w:eastAsiaTheme="minorEastAsia"/>
                <w:noProof/>
                <w:kern w:val="2"/>
                <w:lang w:eastAsia="en-GB"/>
                <w14:ligatures w14:val="standardContextual"/>
              </w:rPr>
              <w:tab/>
            </w:r>
            <w:r w:rsidR="00CC59E1" w:rsidRPr="00130C76">
              <w:rPr>
                <w:rStyle w:val="Hyperlink"/>
                <w:rFonts w:ascii="Arial" w:hAnsi="Arial" w:cs="Arial"/>
                <w:noProof/>
              </w:rPr>
              <w:t>Suspension and revision of Financial Regulations</w:t>
            </w:r>
            <w:r w:rsidR="00CC59E1">
              <w:rPr>
                <w:noProof/>
                <w:webHidden/>
              </w:rPr>
              <w:tab/>
            </w:r>
            <w:r w:rsidR="00CC59E1">
              <w:rPr>
                <w:noProof/>
                <w:webHidden/>
              </w:rPr>
              <w:fldChar w:fldCharType="begin"/>
            </w:r>
            <w:r w:rsidR="00CC59E1">
              <w:rPr>
                <w:noProof/>
                <w:webHidden/>
              </w:rPr>
              <w:instrText xml:space="preserve"> PAGEREF _Toc167902057 \h </w:instrText>
            </w:r>
            <w:r w:rsidR="00CC59E1">
              <w:rPr>
                <w:noProof/>
                <w:webHidden/>
              </w:rPr>
            </w:r>
            <w:r w:rsidR="00CC59E1">
              <w:rPr>
                <w:noProof/>
                <w:webHidden/>
              </w:rPr>
              <w:fldChar w:fldCharType="separate"/>
            </w:r>
            <w:r w:rsidR="008D5420">
              <w:rPr>
                <w:noProof/>
                <w:webHidden/>
              </w:rPr>
              <w:t>15</w:t>
            </w:r>
            <w:r w:rsidR="00CC59E1">
              <w:rPr>
                <w:noProof/>
                <w:webHidden/>
              </w:rPr>
              <w:fldChar w:fldCharType="end"/>
            </w:r>
          </w:hyperlink>
        </w:p>
        <w:p w14:paraId="6352D76F" w14:textId="47DA0F05" w:rsidR="00CC59E1" w:rsidRDefault="00D149D9">
          <w:pPr>
            <w:pStyle w:val="TOC1"/>
            <w:rPr>
              <w:rFonts w:eastAsiaTheme="minorEastAsia"/>
              <w:noProof/>
              <w:kern w:val="2"/>
              <w:lang w:eastAsia="en-GB"/>
              <w14:ligatures w14:val="standardContextual"/>
            </w:rPr>
          </w:pPr>
          <w:hyperlink w:anchor="_Toc167902058" w:history="1">
            <w:r w:rsidR="00CC59E1" w:rsidRPr="00130C76">
              <w:rPr>
                <w:rStyle w:val="Hyperlink"/>
                <w:rFonts w:ascii="Arial" w:hAnsi="Arial" w:cs="Arial"/>
                <w:noProof/>
              </w:rPr>
              <w:t>Appendix 1 - Tender process</w:t>
            </w:r>
            <w:r w:rsidR="00CC59E1">
              <w:rPr>
                <w:noProof/>
                <w:webHidden/>
              </w:rPr>
              <w:tab/>
            </w:r>
            <w:r w:rsidR="00CC59E1">
              <w:rPr>
                <w:noProof/>
                <w:webHidden/>
              </w:rPr>
              <w:fldChar w:fldCharType="begin"/>
            </w:r>
            <w:r w:rsidR="00CC59E1">
              <w:rPr>
                <w:noProof/>
                <w:webHidden/>
              </w:rPr>
              <w:instrText xml:space="preserve"> PAGEREF _Toc167902058 \h </w:instrText>
            </w:r>
            <w:r w:rsidR="00CC59E1">
              <w:rPr>
                <w:noProof/>
                <w:webHidden/>
              </w:rPr>
            </w:r>
            <w:r w:rsidR="00CC59E1">
              <w:rPr>
                <w:noProof/>
                <w:webHidden/>
              </w:rPr>
              <w:fldChar w:fldCharType="separate"/>
            </w:r>
            <w:r w:rsidR="008D5420">
              <w:rPr>
                <w:noProof/>
                <w:webHidden/>
              </w:rPr>
              <w:t>16</w:t>
            </w:r>
            <w:r w:rsidR="00CC59E1">
              <w:rPr>
                <w:noProof/>
                <w:webHidden/>
              </w:rPr>
              <w:fldChar w:fldCharType="end"/>
            </w:r>
          </w:hyperlink>
        </w:p>
        <w:p w14:paraId="1F44A647" w14:textId="7C1FA073" w:rsidR="00C93E84" w:rsidRPr="009F1AF9" w:rsidRDefault="00C93E84" w:rsidP="00FC4EB7">
          <w:pPr>
            <w:spacing w:after="120" w:line="240" w:lineRule="auto"/>
            <w:rPr>
              <w:rFonts w:ascii="Arial" w:hAnsi="Arial" w:cs="Arial"/>
            </w:rPr>
          </w:pPr>
          <w:r w:rsidRPr="009F1AF9">
            <w:rPr>
              <w:rFonts w:ascii="Arial" w:hAnsi="Arial" w:cs="Arial"/>
              <w:b/>
              <w:bCs/>
              <w:noProof/>
            </w:rPr>
            <w:fldChar w:fldCharType="end"/>
          </w:r>
        </w:p>
      </w:sdtContent>
    </w:sdt>
    <w:p w14:paraId="14FAF2B2" w14:textId="77777777" w:rsidR="006A77B4" w:rsidRDefault="006A77B4" w:rsidP="006A77B4">
      <w:pPr>
        <w:pStyle w:val="Heading1"/>
        <w:numPr>
          <w:ilvl w:val="0"/>
          <w:numId w:val="0"/>
        </w:numPr>
        <w:spacing w:line="240" w:lineRule="auto"/>
        <w:ind w:left="360"/>
        <w:rPr>
          <w:rFonts w:ascii="Arial" w:hAnsi="Arial" w:cs="Arial"/>
        </w:rPr>
      </w:pPr>
    </w:p>
    <w:p w14:paraId="56E31EC1" w14:textId="77777777" w:rsidR="00533C2E" w:rsidRDefault="00533C2E" w:rsidP="00533C2E"/>
    <w:p w14:paraId="72F22E5F" w14:textId="77777777" w:rsidR="00533C2E" w:rsidRDefault="00533C2E" w:rsidP="00533C2E"/>
    <w:p w14:paraId="5C2292E3" w14:textId="77777777" w:rsidR="00533C2E" w:rsidRDefault="00533C2E" w:rsidP="00533C2E"/>
    <w:p w14:paraId="1D6A5B31" w14:textId="77777777" w:rsidR="00533C2E" w:rsidRDefault="00533C2E" w:rsidP="00533C2E"/>
    <w:p w14:paraId="2E4276AB" w14:textId="77777777" w:rsidR="00221C93" w:rsidRDefault="00221C93" w:rsidP="00533C2E"/>
    <w:p w14:paraId="7E18641D" w14:textId="77777777" w:rsidR="00533C2E" w:rsidRDefault="00533C2E" w:rsidP="00533C2E"/>
    <w:p w14:paraId="6E727ECC" w14:textId="77777777" w:rsidR="00533C2E" w:rsidRPr="00533C2E" w:rsidRDefault="00533C2E" w:rsidP="00533C2E"/>
    <w:p w14:paraId="673E82C1" w14:textId="4757F912" w:rsidR="009E68C5" w:rsidRPr="009F1AF9" w:rsidRDefault="009E68C5" w:rsidP="00FC4EB7">
      <w:pPr>
        <w:pStyle w:val="Heading1"/>
        <w:spacing w:line="240" w:lineRule="auto"/>
        <w:rPr>
          <w:rFonts w:ascii="Arial" w:hAnsi="Arial" w:cs="Arial"/>
        </w:rPr>
      </w:pPr>
      <w:bookmarkStart w:id="1" w:name="_Toc167902040"/>
      <w:r w:rsidRPr="009F1AF9">
        <w:rPr>
          <w:rFonts w:ascii="Arial" w:hAnsi="Arial" w:cs="Arial"/>
        </w:rPr>
        <w:t>General</w:t>
      </w:r>
      <w:bookmarkEnd w:id="1"/>
      <w:r w:rsidR="006014FC">
        <w:rPr>
          <w:rFonts w:ascii="Arial" w:hAnsi="Arial" w:cs="Arial"/>
        </w:rPr>
        <w:t xml:space="preserve"> </w:t>
      </w:r>
    </w:p>
    <w:p w14:paraId="381E23E9" w14:textId="0C2D5970" w:rsidR="00A129DC"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FC4EB7">
      <w:pPr>
        <w:pStyle w:val="ListParagraph"/>
        <w:numPr>
          <w:ilvl w:val="0"/>
          <w:numId w:val="49"/>
        </w:numPr>
        <w:spacing w:after="120" w:line="240" w:lineRule="auto"/>
        <w:ind w:left="1276" w:hanging="283"/>
        <w:contextualSpacing w:val="0"/>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FC4EB7">
      <w:pPr>
        <w:pStyle w:val="ListParagraph"/>
        <w:numPr>
          <w:ilvl w:val="0"/>
          <w:numId w:val="49"/>
        </w:numPr>
        <w:spacing w:after="120" w:line="240" w:lineRule="auto"/>
        <w:ind w:left="1276" w:hanging="283"/>
        <w:contextualSpacing w:val="0"/>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FC4EB7">
      <w:pPr>
        <w:pStyle w:val="ListParagraph"/>
        <w:numPr>
          <w:ilvl w:val="0"/>
          <w:numId w:val="49"/>
        </w:numPr>
        <w:spacing w:after="120" w:line="240" w:lineRule="auto"/>
        <w:ind w:left="1276" w:hanging="283"/>
        <w:contextualSpacing w:val="0"/>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FC4EB7">
      <w:pPr>
        <w:pStyle w:val="ListParagraph"/>
        <w:numPr>
          <w:ilvl w:val="0"/>
          <w:numId w:val="49"/>
        </w:numPr>
        <w:spacing w:after="120" w:line="240" w:lineRule="auto"/>
        <w:ind w:left="1276" w:hanging="283"/>
        <w:contextualSpacing w:val="0"/>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FC4EB7">
      <w:pPr>
        <w:pStyle w:val="ListParagraph"/>
        <w:numPr>
          <w:ilvl w:val="0"/>
          <w:numId w:val="49"/>
        </w:numPr>
        <w:spacing w:after="120" w:line="240" w:lineRule="auto"/>
        <w:ind w:left="1276" w:hanging="283"/>
        <w:contextualSpacing w:val="0"/>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FC4EB7">
      <w:pPr>
        <w:pStyle w:val="ListParagraph"/>
        <w:numPr>
          <w:ilvl w:val="0"/>
          <w:numId w:val="49"/>
        </w:numPr>
        <w:spacing w:after="120" w:line="240" w:lineRule="auto"/>
        <w:ind w:left="1276" w:hanging="283"/>
        <w:contextualSpacing w:val="0"/>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42B0E56" w14:textId="6F890BA5" w:rsidR="009E68C5" w:rsidRPr="00533C2E" w:rsidRDefault="00F82A70" w:rsidP="00FC5B8A">
      <w:pPr>
        <w:pStyle w:val="ListParagraph"/>
        <w:numPr>
          <w:ilvl w:val="0"/>
          <w:numId w:val="49"/>
        </w:numPr>
        <w:spacing w:after="120" w:line="240" w:lineRule="auto"/>
        <w:ind w:left="1276" w:hanging="283"/>
        <w:contextualSpacing w:val="0"/>
        <w:rPr>
          <w:rFonts w:ascii="Arial" w:hAnsi="Arial" w:cs="Arial"/>
        </w:rPr>
      </w:pPr>
      <w:r w:rsidRPr="00533C2E">
        <w:rPr>
          <w:rFonts w:ascii="Arial" w:hAnsi="Arial" w:cs="Arial"/>
        </w:rPr>
        <w:t>‘</w:t>
      </w:r>
      <w:r w:rsidR="00860FC7" w:rsidRPr="00533C2E">
        <w:rPr>
          <w:rFonts w:ascii="Arial" w:hAnsi="Arial" w:cs="Arial"/>
        </w:rPr>
        <w:t>S</w:t>
      </w:r>
      <w:r w:rsidRPr="00533C2E">
        <w:rPr>
          <w:rFonts w:ascii="Arial" w:hAnsi="Arial" w:cs="Arial"/>
        </w:rPr>
        <w:t>hall’</w:t>
      </w:r>
      <w:r w:rsidR="004A26F7" w:rsidRPr="00533C2E">
        <w:rPr>
          <w:rFonts w:ascii="Arial" w:hAnsi="Arial" w:cs="Arial"/>
        </w:rPr>
        <w:t xml:space="preserve"> </w:t>
      </w:r>
      <w:r w:rsidR="001A711F" w:rsidRPr="00533C2E">
        <w:rPr>
          <w:rFonts w:ascii="Arial" w:hAnsi="Arial" w:cs="Arial"/>
        </w:rPr>
        <w:t>refers to</w:t>
      </w:r>
      <w:r w:rsidR="00445980" w:rsidRPr="00533C2E">
        <w:rPr>
          <w:rFonts w:ascii="Arial" w:hAnsi="Arial" w:cs="Arial"/>
        </w:rPr>
        <w:t xml:space="preserve"> a non-statutory instruction </w:t>
      </w:r>
      <w:r w:rsidR="001A711F" w:rsidRPr="00533C2E">
        <w:rPr>
          <w:rFonts w:ascii="Arial" w:hAnsi="Arial" w:cs="Arial"/>
        </w:rPr>
        <w:t>by the council to its members and staff.</w:t>
      </w:r>
    </w:p>
    <w:p w14:paraId="0B89DE9B" w14:textId="57C9FDA4" w:rsidR="00292C38" w:rsidRPr="009F1AF9" w:rsidRDefault="00292C38"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Responsible Financial Officer (RFO) holds a statutory off</w:t>
      </w:r>
      <w:r w:rsidR="006014FC">
        <w:rPr>
          <w:rFonts w:ascii="Arial" w:hAnsi="Arial" w:cs="Arial"/>
        </w:rPr>
        <w:t xml:space="preserve">ice, appointed by the council. </w:t>
      </w:r>
      <w:r w:rsidRPr="009F1AF9">
        <w:rPr>
          <w:rFonts w:ascii="Arial" w:hAnsi="Arial" w:cs="Arial"/>
        </w:rPr>
        <w:t xml:space="preserve">The </w:t>
      </w:r>
      <w:r w:rsidR="006014FC">
        <w:rPr>
          <w:rFonts w:ascii="Arial" w:hAnsi="Arial" w:cs="Arial"/>
        </w:rPr>
        <w:t>Proper Officer</w:t>
      </w:r>
      <w:r w:rsidRPr="009F1AF9">
        <w:rPr>
          <w:rFonts w:ascii="Arial" w:hAnsi="Arial" w:cs="Arial"/>
        </w:rPr>
        <w:t xml:space="preserve"> has been appointed as RFO and these regulations apply accordingly.</w:t>
      </w:r>
      <w:r w:rsidR="006014FC">
        <w:rPr>
          <w:rFonts w:ascii="Arial" w:hAnsi="Arial" w:cs="Arial"/>
        </w:rPr>
        <w:t xml:space="preserve"> </w:t>
      </w:r>
      <w:r w:rsidR="00D8566E" w:rsidRPr="009F1AF9">
        <w:rPr>
          <w:rFonts w:ascii="Arial" w:hAnsi="Arial" w:cs="Arial"/>
        </w:rPr>
        <w:t>The RFO;</w:t>
      </w:r>
    </w:p>
    <w:p w14:paraId="48FDFB80" w14:textId="77777777" w:rsidR="00292C38" w:rsidRPr="009F1AF9" w:rsidRDefault="00292C38" w:rsidP="00FC4EB7">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acts under the policy direction of the council;</w:t>
      </w:r>
    </w:p>
    <w:p w14:paraId="52A626DB" w14:textId="40AD77DB" w:rsidR="00292C38" w:rsidRPr="009F1AF9" w:rsidRDefault="00292C38" w:rsidP="00FC4EB7">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administers the council</w:t>
      </w:r>
      <w:r w:rsidR="00221C93">
        <w:rPr>
          <w:rFonts w:ascii="Arial" w:hAnsi="Arial" w:cs="Arial"/>
        </w:rPr>
        <w:t>’</w:t>
      </w:r>
      <w:r w:rsidRPr="009F1AF9">
        <w:rPr>
          <w:rFonts w:ascii="Arial" w:hAnsi="Arial" w:cs="Arial"/>
        </w:rPr>
        <w:t xml:space="preserve">s financial affairs in accordance with all </w:t>
      </w:r>
      <w:r w:rsidR="00D06975" w:rsidRPr="009F1AF9">
        <w:rPr>
          <w:rFonts w:ascii="Arial" w:hAnsi="Arial" w:cs="Arial"/>
        </w:rPr>
        <w:t>A</w:t>
      </w:r>
      <w:r w:rsidRPr="009F1AF9">
        <w:rPr>
          <w:rFonts w:ascii="Arial" w:hAnsi="Arial" w:cs="Arial"/>
        </w:rPr>
        <w:t>cts, Regulations and proper practices;</w:t>
      </w:r>
    </w:p>
    <w:p w14:paraId="4B2D72BB" w14:textId="77777777" w:rsidR="00292C38" w:rsidRPr="009F1AF9" w:rsidRDefault="00292C38" w:rsidP="00FC4EB7">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determines on behalf of the council its accounting records and control systems;</w:t>
      </w:r>
    </w:p>
    <w:p w14:paraId="29973B3D" w14:textId="77777777" w:rsidR="00292C38" w:rsidRPr="009F1AF9" w:rsidRDefault="00292C38" w:rsidP="00FC4EB7">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ensures the accounting control systems are observed;</w:t>
      </w:r>
    </w:p>
    <w:p w14:paraId="29C85BB1" w14:textId="0B24F18A" w:rsidR="00292C38" w:rsidRPr="009F1AF9" w:rsidRDefault="00DC41AA" w:rsidP="00FC4EB7">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up to date;</w:t>
      </w:r>
    </w:p>
    <w:p w14:paraId="0672688D" w14:textId="42A1BC7C" w:rsidR="00292C38" w:rsidRPr="009F1AF9" w:rsidRDefault="00113DA1" w:rsidP="00FC4EB7">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402EEE4" w:rsidR="00292C38" w:rsidRDefault="00292C38" w:rsidP="00FC4EB7">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lastRenderedPageBreak/>
        <w:t>produces financial management information as required by the council.</w:t>
      </w:r>
    </w:p>
    <w:p w14:paraId="022D7F75" w14:textId="77777777" w:rsidR="00533C2E" w:rsidRDefault="00533C2E" w:rsidP="00533C2E">
      <w:pPr>
        <w:pStyle w:val="ListParagraph"/>
        <w:spacing w:after="120" w:line="240" w:lineRule="auto"/>
        <w:ind w:left="1276"/>
        <w:contextualSpacing w:val="0"/>
        <w:rPr>
          <w:rFonts w:ascii="Arial" w:hAnsi="Arial" w:cs="Arial"/>
        </w:rPr>
      </w:pPr>
    </w:p>
    <w:p w14:paraId="3D2D9051" w14:textId="77777777" w:rsidR="00533C2E" w:rsidRDefault="00533C2E" w:rsidP="00533C2E">
      <w:pPr>
        <w:pStyle w:val="ListParagraph"/>
        <w:spacing w:after="120" w:line="240" w:lineRule="auto"/>
        <w:ind w:left="1276"/>
        <w:contextualSpacing w:val="0"/>
        <w:rPr>
          <w:rFonts w:ascii="Arial" w:hAnsi="Arial" w:cs="Arial"/>
        </w:rPr>
      </w:pPr>
    </w:p>
    <w:p w14:paraId="6ED37B0B" w14:textId="77777777" w:rsidR="007C1480" w:rsidRPr="009F1AF9" w:rsidRDefault="007C1480" w:rsidP="00FC4EB7">
      <w:pPr>
        <w:pStyle w:val="ListParagraph"/>
        <w:numPr>
          <w:ilvl w:val="1"/>
          <w:numId w:val="21"/>
        </w:numPr>
        <w:spacing w:after="120" w:line="240" w:lineRule="auto"/>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FC4EB7">
      <w:pPr>
        <w:pStyle w:val="ListParagraph"/>
        <w:numPr>
          <w:ilvl w:val="0"/>
          <w:numId w:val="27"/>
        </w:numPr>
        <w:spacing w:after="120" w:line="240" w:lineRule="auto"/>
        <w:ind w:left="1276" w:hanging="283"/>
        <w:contextualSpacing w:val="0"/>
        <w:rPr>
          <w:rFonts w:ascii="Arial" w:hAnsi="Arial" w:cs="Arial"/>
          <w:b/>
          <w:bCs/>
        </w:rPr>
      </w:pPr>
      <w:r w:rsidRPr="009F1AF9">
        <w:rPr>
          <w:rFonts w:ascii="Arial" w:hAnsi="Arial" w:cs="Arial"/>
          <w:b/>
          <w:bCs/>
        </w:rPr>
        <w:t>setting the final budget or the precept (council tax requirement);</w:t>
      </w:r>
    </w:p>
    <w:p w14:paraId="556DFF8F" w14:textId="745CAF69" w:rsidR="007C1480" w:rsidRPr="009F1AF9" w:rsidRDefault="007C1480" w:rsidP="00FC4EB7">
      <w:pPr>
        <w:pStyle w:val="ListParagraph"/>
        <w:numPr>
          <w:ilvl w:val="0"/>
          <w:numId w:val="27"/>
        </w:numPr>
        <w:spacing w:after="120" w:line="240" w:lineRule="auto"/>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FC4EB7">
      <w:pPr>
        <w:pStyle w:val="ListParagraph"/>
        <w:numPr>
          <w:ilvl w:val="0"/>
          <w:numId w:val="27"/>
        </w:numPr>
        <w:spacing w:after="120" w:line="240" w:lineRule="auto"/>
        <w:ind w:left="1276" w:hanging="283"/>
        <w:contextualSpacing w:val="0"/>
        <w:rPr>
          <w:rFonts w:ascii="Arial" w:hAnsi="Arial" w:cs="Arial"/>
          <w:b/>
          <w:bCs/>
        </w:rPr>
      </w:pPr>
      <w:r w:rsidRPr="009F1AF9">
        <w:rPr>
          <w:rFonts w:ascii="Arial" w:hAnsi="Arial" w:cs="Arial"/>
          <w:b/>
          <w:bCs/>
        </w:rPr>
        <w:t>approving accounting statements;</w:t>
      </w:r>
    </w:p>
    <w:p w14:paraId="3F1D9269" w14:textId="77777777" w:rsidR="007C1480" w:rsidRPr="009F1AF9" w:rsidRDefault="007C1480" w:rsidP="00FC4EB7">
      <w:pPr>
        <w:pStyle w:val="ListParagraph"/>
        <w:numPr>
          <w:ilvl w:val="0"/>
          <w:numId w:val="27"/>
        </w:numPr>
        <w:spacing w:after="120" w:line="240" w:lineRule="auto"/>
        <w:ind w:left="1276" w:hanging="283"/>
        <w:contextualSpacing w:val="0"/>
        <w:rPr>
          <w:rFonts w:ascii="Arial" w:hAnsi="Arial" w:cs="Arial"/>
          <w:b/>
          <w:bCs/>
        </w:rPr>
      </w:pPr>
      <w:r w:rsidRPr="009F1AF9">
        <w:rPr>
          <w:rFonts w:ascii="Arial" w:hAnsi="Arial" w:cs="Arial"/>
          <w:b/>
          <w:bCs/>
        </w:rPr>
        <w:t>approving an annual governance statement;</w:t>
      </w:r>
    </w:p>
    <w:p w14:paraId="6C8695A4" w14:textId="77777777" w:rsidR="007C1480" w:rsidRPr="009F1AF9" w:rsidRDefault="007C1480" w:rsidP="00FC4EB7">
      <w:pPr>
        <w:pStyle w:val="ListParagraph"/>
        <w:numPr>
          <w:ilvl w:val="0"/>
          <w:numId w:val="27"/>
        </w:numPr>
        <w:spacing w:after="120" w:line="240" w:lineRule="auto"/>
        <w:ind w:left="1276" w:hanging="283"/>
        <w:contextualSpacing w:val="0"/>
        <w:rPr>
          <w:rFonts w:ascii="Arial" w:hAnsi="Arial" w:cs="Arial"/>
          <w:b/>
          <w:bCs/>
        </w:rPr>
      </w:pPr>
      <w:r w:rsidRPr="009F1AF9">
        <w:rPr>
          <w:rFonts w:ascii="Arial" w:hAnsi="Arial" w:cs="Arial"/>
          <w:b/>
          <w:bCs/>
        </w:rPr>
        <w:t>borrowing;</w:t>
      </w:r>
    </w:p>
    <w:p w14:paraId="46B420D2" w14:textId="77777777" w:rsidR="007C1480" w:rsidRPr="009F1AF9" w:rsidRDefault="007C1480" w:rsidP="00FC4EB7">
      <w:pPr>
        <w:pStyle w:val="ListParagraph"/>
        <w:numPr>
          <w:ilvl w:val="0"/>
          <w:numId w:val="27"/>
        </w:numPr>
        <w:spacing w:after="120" w:line="240" w:lineRule="auto"/>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FC4EB7">
      <w:pPr>
        <w:pStyle w:val="ListParagraph"/>
        <w:numPr>
          <w:ilvl w:val="0"/>
          <w:numId w:val="27"/>
        </w:numPr>
        <w:spacing w:after="120" w:line="240" w:lineRule="auto"/>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FC4EB7">
      <w:pPr>
        <w:pStyle w:val="ListParagraph"/>
        <w:numPr>
          <w:ilvl w:val="0"/>
          <w:numId w:val="28"/>
        </w:numPr>
        <w:spacing w:after="120" w:line="240" w:lineRule="auto"/>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accounts;</w:t>
      </w:r>
    </w:p>
    <w:p w14:paraId="7A22CF0C" w14:textId="1D3AD58D" w:rsidR="007C1480" w:rsidRPr="009F1AF9" w:rsidRDefault="007C1480" w:rsidP="00FC4EB7">
      <w:pPr>
        <w:pStyle w:val="ListParagraph"/>
        <w:numPr>
          <w:ilvl w:val="0"/>
          <w:numId w:val="28"/>
        </w:numPr>
        <w:spacing w:after="120" w:line="240" w:lineRule="auto"/>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in excess of £</w:t>
      </w:r>
      <w:r w:rsidR="006014FC">
        <w:rPr>
          <w:rFonts w:ascii="Arial" w:hAnsi="Arial" w:cs="Arial"/>
        </w:rPr>
        <w:t>10</w:t>
      </w:r>
      <w:r w:rsidRPr="009F1AF9">
        <w:rPr>
          <w:rFonts w:ascii="Arial" w:hAnsi="Arial" w:cs="Arial"/>
        </w:rPr>
        <w:t>,000; and</w:t>
      </w:r>
    </w:p>
    <w:p w14:paraId="2B9C5494" w14:textId="1E0D1102" w:rsidR="007C1480" w:rsidRPr="009F1AF9" w:rsidRDefault="007C1480" w:rsidP="00FC4EB7">
      <w:pPr>
        <w:pStyle w:val="Heading1"/>
        <w:spacing w:line="240" w:lineRule="auto"/>
        <w:rPr>
          <w:rFonts w:ascii="Arial" w:hAnsi="Arial" w:cs="Arial"/>
        </w:rPr>
      </w:pPr>
      <w:bookmarkStart w:id="2" w:name="_Toc164937729"/>
      <w:bookmarkStart w:id="3" w:name="_Toc165194493"/>
      <w:bookmarkStart w:id="4" w:name="_Toc165238338"/>
      <w:bookmarkStart w:id="5" w:name="_Toc165238430"/>
      <w:bookmarkStart w:id="6" w:name="_Toc164937730"/>
      <w:bookmarkStart w:id="7" w:name="_Toc165194494"/>
      <w:bookmarkStart w:id="8" w:name="_Toc165238339"/>
      <w:bookmarkStart w:id="9" w:name="_Toc165238431"/>
      <w:bookmarkStart w:id="10" w:name="_Toc164937731"/>
      <w:bookmarkStart w:id="11" w:name="_Toc165194495"/>
      <w:bookmarkStart w:id="12" w:name="_Toc165238340"/>
      <w:bookmarkStart w:id="13" w:name="_Toc165238432"/>
      <w:bookmarkStart w:id="14" w:name="_Toc164937732"/>
      <w:bookmarkStart w:id="15" w:name="_Toc165194496"/>
      <w:bookmarkStart w:id="16" w:name="_Toc165238341"/>
      <w:bookmarkStart w:id="17" w:name="_Toc165238433"/>
      <w:bookmarkStart w:id="18" w:name="_Toc164937733"/>
      <w:bookmarkStart w:id="19" w:name="_Toc165194497"/>
      <w:bookmarkStart w:id="20" w:name="_Toc165238342"/>
      <w:bookmarkStart w:id="21" w:name="_Toc165238434"/>
      <w:bookmarkStart w:id="22" w:name="_Toc164937734"/>
      <w:bookmarkStart w:id="23" w:name="_Toc165194498"/>
      <w:bookmarkStart w:id="24" w:name="_Toc165238343"/>
      <w:bookmarkStart w:id="25" w:name="_Toc165238435"/>
      <w:bookmarkStart w:id="26" w:name="_Toc164937735"/>
      <w:bookmarkStart w:id="27" w:name="_Toc165194499"/>
      <w:bookmarkStart w:id="28" w:name="_Toc165238344"/>
      <w:bookmarkStart w:id="29" w:name="_Toc165238436"/>
      <w:bookmarkStart w:id="30" w:name="_Toc164937736"/>
      <w:bookmarkStart w:id="31" w:name="_Toc165194500"/>
      <w:bookmarkStart w:id="32" w:name="_Toc165238345"/>
      <w:bookmarkStart w:id="33" w:name="_Toc165238437"/>
      <w:bookmarkStart w:id="34" w:name="_Toc164937737"/>
      <w:bookmarkStart w:id="35" w:name="_Toc165194501"/>
      <w:bookmarkStart w:id="36" w:name="_Toc165238346"/>
      <w:bookmarkStart w:id="37" w:name="_Toc165238438"/>
      <w:bookmarkStart w:id="38" w:name="_Toc164937738"/>
      <w:bookmarkStart w:id="39" w:name="_Toc165194502"/>
      <w:bookmarkStart w:id="40" w:name="_Toc165238347"/>
      <w:bookmarkStart w:id="41" w:name="_Toc165238439"/>
      <w:bookmarkStart w:id="42" w:name="_Toc164937739"/>
      <w:bookmarkStart w:id="43" w:name="_Toc165194503"/>
      <w:bookmarkStart w:id="44" w:name="_Toc165238348"/>
      <w:bookmarkStart w:id="45" w:name="_Toc165238440"/>
      <w:bookmarkStart w:id="46" w:name="_Toc164937740"/>
      <w:bookmarkStart w:id="47" w:name="_Toc165194504"/>
      <w:bookmarkStart w:id="48" w:name="_Toc165238349"/>
      <w:bookmarkStart w:id="49" w:name="_Toc165238441"/>
      <w:bookmarkStart w:id="50" w:name="_Toc164937741"/>
      <w:bookmarkStart w:id="51" w:name="_Toc165194505"/>
      <w:bookmarkStart w:id="52" w:name="_Toc165238350"/>
      <w:bookmarkStart w:id="53" w:name="_Toc165238442"/>
      <w:bookmarkStart w:id="54" w:name="_Toc164937742"/>
      <w:bookmarkStart w:id="55" w:name="_Toc165194506"/>
      <w:bookmarkStart w:id="56" w:name="_Toc165238351"/>
      <w:bookmarkStart w:id="57" w:name="_Toc165238443"/>
      <w:bookmarkStart w:id="58" w:name="_Toc164937743"/>
      <w:bookmarkStart w:id="59" w:name="_Toc165194507"/>
      <w:bookmarkStart w:id="60" w:name="_Toc165238352"/>
      <w:bookmarkStart w:id="61" w:name="_Toc165238444"/>
      <w:bookmarkStart w:id="62" w:name="_Toc164937744"/>
      <w:bookmarkStart w:id="63" w:name="_Toc165194508"/>
      <w:bookmarkStart w:id="64" w:name="_Toc165238353"/>
      <w:bookmarkStart w:id="65" w:name="_Toc165238445"/>
      <w:bookmarkStart w:id="66" w:name="_Toc164937745"/>
      <w:bookmarkStart w:id="67" w:name="_Toc165194509"/>
      <w:bookmarkStart w:id="68" w:name="_Toc165238354"/>
      <w:bookmarkStart w:id="69" w:name="_Toc165238446"/>
      <w:bookmarkStart w:id="70" w:name="_Toc164937746"/>
      <w:bookmarkStart w:id="71" w:name="_Toc165194510"/>
      <w:bookmarkStart w:id="72" w:name="_Toc165238355"/>
      <w:bookmarkStart w:id="73" w:name="_Toc165238447"/>
      <w:bookmarkStart w:id="74" w:name="_Toc164937747"/>
      <w:bookmarkStart w:id="75" w:name="_Toc165194511"/>
      <w:bookmarkStart w:id="76" w:name="_Toc165238356"/>
      <w:bookmarkStart w:id="77" w:name="_Toc165238448"/>
      <w:bookmarkStart w:id="78" w:name="_Toc164937748"/>
      <w:bookmarkStart w:id="79" w:name="_Toc165194512"/>
      <w:bookmarkStart w:id="80" w:name="_Toc165238357"/>
      <w:bookmarkStart w:id="81" w:name="_Toc165238449"/>
      <w:bookmarkStart w:id="82" w:name="_Toc1679020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2"/>
    </w:p>
    <w:p w14:paraId="1F275B04" w14:textId="77777777" w:rsidR="007C1480" w:rsidRPr="009F1AF9" w:rsidRDefault="007C1480" w:rsidP="00FC4EB7">
      <w:pPr>
        <w:pStyle w:val="ListParagraph"/>
        <w:numPr>
          <w:ilvl w:val="1"/>
          <w:numId w:val="21"/>
        </w:numPr>
        <w:spacing w:after="120" w:line="240" w:lineRule="auto"/>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465898A7" w:rsidR="00226257" w:rsidRPr="009F1AF9" w:rsidRDefault="00AC6F0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w:t>
      </w:r>
      <w:r w:rsidR="006014FC">
        <w:rPr>
          <w:rFonts w:ascii="Arial" w:hAnsi="Arial" w:cs="Arial"/>
        </w:rPr>
        <w:t>Proper Officer</w:t>
      </w:r>
      <w:r w:rsidRPr="009F1AF9">
        <w:rPr>
          <w:rFonts w:ascii="Arial" w:hAnsi="Arial" w:cs="Arial"/>
        </w:rPr>
        <w:t xml:space="preserve"> shall prepare, for approval by the council, a risk management policy covering all activities of the council. This policy and consequential risk management arrangements shall be reviewed by the council at least annually. </w:t>
      </w:r>
    </w:p>
    <w:p w14:paraId="007345FB" w14:textId="6438522D" w:rsidR="0015275A" w:rsidRPr="009F1AF9" w:rsidRDefault="0015275A"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When considering any new activity, the </w:t>
      </w:r>
      <w:r w:rsidR="006014FC">
        <w:rPr>
          <w:rFonts w:ascii="Arial" w:hAnsi="Arial" w:cs="Arial"/>
        </w:rPr>
        <w:t>Proper Officer</w:t>
      </w:r>
      <w:r w:rsidR="006014FC" w:rsidRPr="009F1AF9">
        <w:rPr>
          <w:rFonts w:ascii="Arial" w:hAnsi="Arial" w:cs="Arial"/>
        </w:rPr>
        <w:t xml:space="preserve"> </w:t>
      </w:r>
      <w:r w:rsidRPr="009F1AF9">
        <w:rPr>
          <w:rFonts w:ascii="Arial" w:hAnsi="Arial" w:cs="Arial"/>
        </w:rPr>
        <w:t xml:space="preserve">shall prepare a draft risk assessment including risk management proposals for consideration by the council. </w:t>
      </w:r>
    </w:p>
    <w:p w14:paraId="43DB72DB" w14:textId="576F0B18" w:rsidR="007C1480" w:rsidRPr="009F1AF9" w:rsidRDefault="007C1480" w:rsidP="00FC4EB7">
      <w:pPr>
        <w:pStyle w:val="ListParagraph"/>
        <w:numPr>
          <w:ilvl w:val="1"/>
          <w:numId w:val="21"/>
        </w:numPr>
        <w:spacing w:after="120" w:line="240" w:lineRule="auto"/>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006014FC">
        <w:rPr>
          <w:rFonts w:ascii="Arial" w:hAnsi="Arial" w:cs="Arial"/>
        </w:rPr>
        <w:t xml:space="preserve"> </w:t>
      </w:r>
    </w:p>
    <w:p w14:paraId="5A2DF707" w14:textId="3C7442A5" w:rsidR="009E68C5" w:rsidRPr="009F1AF9" w:rsidRDefault="009E68C5" w:rsidP="00FC4EB7">
      <w:pPr>
        <w:pStyle w:val="ListParagraph"/>
        <w:numPr>
          <w:ilvl w:val="1"/>
          <w:numId w:val="21"/>
        </w:numPr>
        <w:spacing w:after="120" w:line="240" w:lineRule="auto"/>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FC4EB7">
      <w:pPr>
        <w:pStyle w:val="ListParagraph"/>
        <w:numPr>
          <w:ilvl w:val="0"/>
          <w:numId w:val="26"/>
        </w:numPr>
        <w:spacing w:after="120" w:line="240" w:lineRule="auto"/>
        <w:ind w:left="1276" w:hanging="283"/>
        <w:contextualSpacing w:val="0"/>
        <w:rPr>
          <w:rFonts w:ascii="Arial" w:hAnsi="Arial" w:cs="Arial"/>
          <w:b/>
          <w:bCs/>
        </w:rPr>
      </w:pPr>
      <w:r w:rsidRPr="009F1AF9">
        <w:rPr>
          <w:rFonts w:ascii="Arial" w:hAnsi="Arial" w:cs="Arial"/>
          <w:b/>
          <w:bCs/>
        </w:rPr>
        <w:t>ensure that risk is appropriately managed</w:t>
      </w:r>
      <w:r w:rsidR="000B2CA0" w:rsidRPr="009F1AF9">
        <w:rPr>
          <w:rFonts w:ascii="Arial" w:hAnsi="Arial" w:cs="Arial"/>
          <w:b/>
          <w:bCs/>
        </w:rPr>
        <w:t>;</w:t>
      </w:r>
      <w:r w:rsidR="000B2CA0" w:rsidRPr="009F1AF9">
        <w:rPr>
          <w:rFonts w:ascii="Arial" w:hAnsi="Arial" w:cs="Arial"/>
        </w:rPr>
        <w:t xml:space="preserve"> </w:t>
      </w:r>
    </w:p>
    <w:p w14:paraId="5ED13F71" w14:textId="199ABF53" w:rsidR="009E68C5" w:rsidRPr="009F1AF9" w:rsidRDefault="009E68C5" w:rsidP="00FC4EB7">
      <w:pPr>
        <w:pStyle w:val="ListParagraph"/>
        <w:numPr>
          <w:ilvl w:val="0"/>
          <w:numId w:val="26"/>
        </w:numPr>
        <w:spacing w:after="120" w:line="240" w:lineRule="auto"/>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transactions;</w:t>
      </w:r>
    </w:p>
    <w:p w14:paraId="77ED55FD" w14:textId="77777777" w:rsidR="003000BA" w:rsidRPr="009F1AF9" w:rsidRDefault="003000BA" w:rsidP="00FC4EB7">
      <w:pPr>
        <w:pStyle w:val="ListParagraph"/>
        <w:numPr>
          <w:ilvl w:val="0"/>
          <w:numId w:val="26"/>
        </w:numPr>
        <w:spacing w:after="120" w:line="240" w:lineRule="auto"/>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FC4EB7">
      <w:pPr>
        <w:pStyle w:val="ListParagraph"/>
        <w:numPr>
          <w:ilvl w:val="0"/>
          <w:numId w:val="26"/>
        </w:numPr>
        <w:spacing w:after="120" w:line="240" w:lineRule="auto"/>
        <w:ind w:left="1276" w:hanging="283"/>
        <w:contextualSpacing w:val="0"/>
        <w:rPr>
          <w:rFonts w:ascii="Arial" w:hAnsi="Arial" w:cs="Arial"/>
          <w:b/>
          <w:bCs/>
        </w:rPr>
      </w:pPr>
      <w:r w:rsidRPr="009F1AF9">
        <w:rPr>
          <w:rFonts w:ascii="Arial" w:hAnsi="Arial" w:cs="Arial"/>
          <w:b/>
          <w:bCs/>
        </w:rPr>
        <w:t>allow the reconstitution of any lost records;</w:t>
      </w:r>
    </w:p>
    <w:p w14:paraId="31D67908" w14:textId="77777777" w:rsidR="008E6802" w:rsidRPr="009F1AF9" w:rsidRDefault="000B2CA0" w:rsidP="00FC4EB7">
      <w:pPr>
        <w:pStyle w:val="ListParagraph"/>
        <w:numPr>
          <w:ilvl w:val="0"/>
          <w:numId w:val="26"/>
        </w:numPr>
        <w:spacing w:after="120" w:line="240" w:lineRule="auto"/>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FC4EB7">
      <w:pPr>
        <w:pStyle w:val="ListParagraph"/>
        <w:numPr>
          <w:ilvl w:val="0"/>
          <w:numId w:val="26"/>
        </w:numPr>
        <w:spacing w:after="120" w:line="240" w:lineRule="auto"/>
        <w:ind w:left="1276" w:hanging="283"/>
        <w:contextualSpacing w:val="0"/>
        <w:rPr>
          <w:rFonts w:ascii="Arial" w:hAnsi="Arial" w:cs="Arial"/>
          <w:b/>
          <w:bCs/>
        </w:rPr>
      </w:pPr>
      <w:r w:rsidRPr="009F1AF9">
        <w:rPr>
          <w:rFonts w:ascii="Arial" w:hAnsi="Arial" w:cs="Arial"/>
          <w:b/>
          <w:bCs/>
        </w:rPr>
        <w:t>ensure division of responsibilities.</w:t>
      </w:r>
    </w:p>
    <w:p w14:paraId="07641CF2" w14:textId="36FC6870" w:rsidR="00D26E27" w:rsidRPr="00221C93" w:rsidRDefault="00551C18" w:rsidP="00FC4EB7">
      <w:pPr>
        <w:pStyle w:val="ListParagraph"/>
        <w:numPr>
          <w:ilvl w:val="1"/>
          <w:numId w:val="21"/>
        </w:numPr>
        <w:spacing w:after="120" w:line="240" w:lineRule="auto"/>
        <w:contextualSpacing w:val="0"/>
        <w:rPr>
          <w:rFonts w:ascii="Arial" w:hAnsi="Arial" w:cs="Arial"/>
        </w:rPr>
      </w:pPr>
      <w:r w:rsidRPr="00221C93">
        <w:rPr>
          <w:rFonts w:ascii="Arial" w:hAnsi="Arial" w:cs="Arial"/>
        </w:rPr>
        <w:t xml:space="preserve">At </w:t>
      </w:r>
      <w:r w:rsidR="00D26E27" w:rsidRPr="00221C93">
        <w:rPr>
          <w:rFonts w:ascii="Arial" w:hAnsi="Arial" w:cs="Arial"/>
        </w:rPr>
        <w:t xml:space="preserve">least once in each quarter, and at each financial year end, </w:t>
      </w:r>
      <w:r w:rsidR="00533C2E" w:rsidRPr="00221C93">
        <w:rPr>
          <w:rFonts w:ascii="Arial" w:hAnsi="Arial" w:cs="Arial"/>
        </w:rPr>
        <w:t xml:space="preserve">the Finance and General Purposes Committee </w:t>
      </w:r>
      <w:r w:rsidR="00D26E27" w:rsidRPr="00221C93">
        <w:rPr>
          <w:rFonts w:ascii="Arial" w:hAnsi="Arial" w:cs="Arial"/>
        </w:rPr>
        <w:t xml:space="preserve">shall be appointed to verify bank reconciliations (for all accounts) produced by the </w:t>
      </w:r>
      <w:r w:rsidR="00533C2E" w:rsidRPr="00221C93">
        <w:rPr>
          <w:rFonts w:ascii="Arial" w:hAnsi="Arial" w:cs="Arial"/>
        </w:rPr>
        <w:t>Proper Officer/</w:t>
      </w:r>
      <w:r w:rsidR="00D26E27" w:rsidRPr="00221C93">
        <w:rPr>
          <w:rFonts w:ascii="Arial" w:hAnsi="Arial" w:cs="Arial"/>
        </w:rPr>
        <w:t xml:space="preserve">RFO. The </w:t>
      </w:r>
      <w:r w:rsidR="00533C2E" w:rsidRPr="00221C93">
        <w:rPr>
          <w:rFonts w:ascii="Arial" w:hAnsi="Arial" w:cs="Arial"/>
        </w:rPr>
        <w:t xml:space="preserve">Chair of the F &amp; GP committee </w:t>
      </w:r>
      <w:r w:rsidR="00D26E27" w:rsidRPr="00221C93">
        <w:rPr>
          <w:rFonts w:ascii="Arial" w:hAnsi="Arial" w:cs="Arial"/>
        </w:rPr>
        <w:t xml:space="preserve">shall sign and date the reconciliations and the original bank statements </w:t>
      </w:r>
      <w:r w:rsidR="00D26E27" w:rsidRPr="00221C93">
        <w:rPr>
          <w:rFonts w:ascii="Arial" w:hAnsi="Arial" w:cs="Arial"/>
        </w:rPr>
        <w:lastRenderedPageBreak/>
        <w:t xml:space="preserve">(or similar document) as evidence of </w:t>
      </w:r>
      <w:r w:rsidRPr="00221C93">
        <w:rPr>
          <w:rFonts w:ascii="Arial" w:hAnsi="Arial" w:cs="Arial"/>
        </w:rPr>
        <w:t xml:space="preserve">this. </w:t>
      </w:r>
      <w:r w:rsidR="00D26E27" w:rsidRPr="00221C93">
        <w:rPr>
          <w:rFonts w:ascii="Arial" w:hAnsi="Arial" w:cs="Arial"/>
        </w:rPr>
        <w:t>This activity</w:t>
      </w:r>
      <w:r w:rsidR="0046193A" w:rsidRPr="00221C93">
        <w:rPr>
          <w:rFonts w:ascii="Arial" w:hAnsi="Arial" w:cs="Arial"/>
        </w:rPr>
        <w:t>,</w:t>
      </w:r>
      <w:r w:rsidR="00D26E27" w:rsidRPr="00221C93">
        <w:rPr>
          <w:rFonts w:ascii="Arial" w:hAnsi="Arial" w:cs="Arial"/>
        </w:rPr>
        <w:t xml:space="preserve"> </w:t>
      </w:r>
      <w:r w:rsidR="0046193A" w:rsidRPr="00221C93">
        <w:rPr>
          <w:rFonts w:ascii="Arial" w:hAnsi="Arial" w:cs="Arial"/>
        </w:rPr>
        <w:t xml:space="preserve">including any exceptions, </w:t>
      </w:r>
      <w:r w:rsidR="00D26E27" w:rsidRPr="00221C93">
        <w:rPr>
          <w:rFonts w:ascii="Arial" w:hAnsi="Arial" w:cs="Arial"/>
        </w:rPr>
        <w:t>shall be reported to and noted by the Finance</w:t>
      </w:r>
      <w:r w:rsidR="006014FC" w:rsidRPr="00221C93">
        <w:rPr>
          <w:rFonts w:ascii="Arial" w:hAnsi="Arial" w:cs="Arial"/>
        </w:rPr>
        <w:t xml:space="preserve"> &amp; General Purposes</w:t>
      </w:r>
      <w:r w:rsidR="00D26E27" w:rsidRPr="00221C93">
        <w:rPr>
          <w:rFonts w:ascii="Arial" w:hAnsi="Arial" w:cs="Arial"/>
        </w:rPr>
        <w:t xml:space="preserve"> Committee.</w:t>
      </w:r>
    </w:p>
    <w:p w14:paraId="4D13A050" w14:textId="364DD885" w:rsidR="0072031D" w:rsidRPr="00221C93" w:rsidRDefault="0072031D" w:rsidP="00FC4EB7">
      <w:pPr>
        <w:pStyle w:val="ListParagraph"/>
        <w:numPr>
          <w:ilvl w:val="1"/>
          <w:numId w:val="21"/>
        </w:numPr>
        <w:spacing w:after="120" w:line="240" w:lineRule="auto"/>
        <w:contextualSpacing w:val="0"/>
        <w:rPr>
          <w:rFonts w:ascii="Arial" w:hAnsi="Arial" w:cs="Arial"/>
        </w:rPr>
      </w:pPr>
      <w:r w:rsidRPr="00221C93">
        <w:rPr>
          <w:rFonts w:ascii="Arial" w:hAnsi="Arial" w:cs="Arial"/>
        </w:rPr>
        <w:t xml:space="preserve">Regular back-up copies </w:t>
      </w:r>
      <w:r w:rsidR="00937815" w:rsidRPr="00221C93">
        <w:rPr>
          <w:rFonts w:ascii="Arial" w:hAnsi="Arial" w:cs="Arial"/>
        </w:rPr>
        <w:t xml:space="preserve">shall be made </w:t>
      </w:r>
      <w:r w:rsidRPr="00221C93">
        <w:rPr>
          <w:rFonts w:ascii="Arial" w:hAnsi="Arial" w:cs="Arial"/>
        </w:rPr>
        <w:t xml:space="preserve">of the records on any </w:t>
      </w:r>
      <w:r w:rsidR="003F09CE" w:rsidRPr="00221C93">
        <w:rPr>
          <w:rFonts w:ascii="Arial" w:hAnsi="Arial" w:cs="Arial"/>
        </w:rPr>
        <w:t xml:space="preserve">council </w:t>
      </w:r>
      <w:r w:rsidRPr="00221C93">
        <w:rPr>
          <w:rFonts w:ascii="Arial" w:hAnsi="Arial" w:cs="Arial"/>
        </w:rPr>
        <w:t>computer and</w:t>
      </w:r>
      <w:r w:rsidR="003F09CE" w:rsidRPr="00221C93">
        <w:rPr>
          <w:rFonts w:ascii="Arial" w:hAnsi="Arial" w:cs="Arial"/>
        </w:rPr>
        <w:t xml:space="preserve"> stored either online or in a separate location from the computer.</w:t>
      </w:r>
      <w:r w:rsidR="006014FC" w:rsidRPr="00221C93">
        <w:rPr>
          <w:rFonts w:ascii="Arial" w:hAnsi="Arial" w:cs="Arial"/>
        </w:rPr>
        <w:t xml:space="preserve"> </w:t>
      </w:r>
      <w:r w:rsidR="00D13A92" w:rsidRPr="00221C93">
        <w:rPr>
          <w:rFonts w:ascii="Arial" w:hAnsi="Arial" w:cs="Arial"/>
        </w:rPr>
        <w:t xml:space="preserve">The council shall put </w:t>
      </w:r>
      <w:r w:rsidR="00607E5D" w:rsidRPr="00221C93">
        <w:rPr>
          <w:rFonts w:ascii="Arial" w:hAnsi="Arial" w:cs="Arial"/>
        </w:rPr>
        <w:t xml:space="preserve">measures </w:t>
      </w:r>
      <w:r w:rsidR="00D13A92" w:rsidRPr="00221C93">
        <w:rPr>
          <w:rFonts w:ascii="Arial" w:hAnsi="Arial" w:cs="Arial"/>
        </w:rPr>
        <w:t xml:space="preserve">in place to ensure that </w:t>
      </w:r>
      <w:r w:rsidR="0022106D" w:rsidRPr="00221C93">
        <w:rPr>
          <w:rFonts w:ascii="Arial" w:hAnsi="Arial" w:cs="Arial"/>
        </w:rPr>
        <w:t xml:space="preserve">the ability to </w:t>
      </w:r>
      <w:r w:rsidR="00B94C10" w:rsidRPr="00221C93">
        <w:rPr>
          <w:rFonts w:ascii="Arial" w:hAnsi="Arial" w:cs="Arial"/>
        </w:rPr>
        <w:t xml:space="preserve">access </w:t>
      </w:r>
      <w:r w:rsidR="0022106D" w:rsidRPr="00221C93">
        <w:rPr>
          <w:rFonts w:ascii="Arial" w:hAnsi="Arial" w:cs="Arial"/>
        </w:rPr>
        <w:t xml:space="preserve">any </w:t>
      </w:r>
      <w:r w:rsidR="009C02B8" w:rsidRPr="00221C93">
        <w:rPr>
          <w:rFonts w:ascii="Arial" w:hAnsi="Arial" w:cs="Arial"/>
        </w:rPr>
        <w:t xml:space="preserve">council computer </w:t>
      </w:r>
      <w:r w:rsidR="00B94C10" w:rsidRPr="00221C93">
        <w:rPr>
          <w:rFonts w:ascii="Arial" w:hAnsi="Arial" w:cs="Arial"/>
        </w:rPr>
        <w:t xml:space="preserve">is not lost </w:t>
      </w:r>
      <w:r w:rsidR="00607E5D" w:rsidRPr="00221C93">
        <w:rPr>
          <w:rFonts w:ascii="Arial" w:hAnsi="Arial" w:cs="Arial"/>
        </w:rPr>
        <w:t xml:space="preserve">if </w:t>
      </w:r>
      <w:r w:rsidR="00B94C10" w:rsidRPr="00221C93">
        <w:rPr>
          <w:rFonts w:ascii="Arial" w:hAnsi="Arial" w:cs="Arial"/>
        </w:rPr>
        <w:t>an employee leaves</w:t>
      </w:r>
      <w:r w:rsidRPr="00221C93">
        <w:rPr>
          <w:rFonts w:ascii="Arial" w:hAnsi="Arial" w:cs="Arial"/>
        </w:rPr>
        <w:t xml:space="preserve"> </w:t>
      </w:r>
      <w:r w:rsidR="009C02B8" w:rsidRPr="00221C93">
        <w:rPr>
          <w:rFonts w:ascii="Arial" w:hAnsi="Arial" w:cs="Arial"/>
        </w:rPr>
        <w:t>or is incapacitated for any reason.</w:t>
      </w:r>
    </w:p>
    <w:p w14:paraId="2DA67C44" w14:textId="69B98DA7" w:rsidR="009E68C5" w:rsidRPr="00221C93" w:rsidRDefault="009E68C5" w:rsidP="00FC4EB7">
      <w:pPr>
        <w:pStyle w:val="Heading1"/>
        <w:spacing w:line="240" w:lineRule="auto"/>
        <w:rPr>
          <w:rFonts w:ascii="Arial" w:hAnsi="Arial" w:cs="Arial"/>
        </w:rPr>
      </w:pPr>
      <w:bookmarkStart w:id="83" w:name="_Toc164866501"/>
      <w:bookmarkStart w:id="84" w:name="_Toc164871794"/>
      <w:bookmarkStart w:id="85" w:name="_Toc164937751"/>
      <w:bookmarkStart w:id="86" w:name="_Toc165194515"/>
      <w:bookmarkStart w:id="87" w:name="_Toc165238359"/>
      <w:bookmarkStart w:id="88" w:name="_Toc165238451"/>
      <w:bookmarkStart w:id="89" w:name="_Toc164866502"/>
      <w:bookmarkStart w:id="90" w:name="_Toc164871795"/>
      <w:bookmarkStart w:id="91" w:name="_Toc164937752"/>
      <w:bookmarkStart w:id="92" w:name="_Toc165194516"/>
      <w:bookmarkStart w:id="93" w:name="_Toc165238360"/>
      <w:bookmarkStart w:id="94" w:name="_Toc165238452"/>
      <w:bookmarkStart w:id="95" w:name="_Toc167902042"/>
      <w:bookmarkEnd w:id="83"/>
      <w:bookmarkEnd w:id="84"/>
      <w:bookmarkEnd w:id="85"/>
      <w:bookmarkEnd w:id="86"/>
      <w:bookmarkEnd w:id="87"/>
      <w:bookmarkEnd w:id="88"/>
      <w:bookmarkEnd w:id="89"/>
      <w:bookmarkEnd w:id="90"/>
      <w:bookmarkEnd w:id="91"/>
      <w:bookmarkEnd w:id="92"/>
      <w:bookmarkEnd w:id="93"/>
      <w:bookmarkEnd w:id="94"/>
      <w:r w:rsidRPr="00221C93">
        <w:rPr>
          <w:rFonts w:ascii="Arial" w:hAnsi="Arial" w:cs="Arial"/>
        </w:rPr>
        <w:t>Account</w:t>
      </w:r>
      <w:r w:rsidR="00356C52" w:rsidRPr="00221C93">
        <w:rPr>
          <w:rFonts w:ascii="Arial" w:hAnsi="Arial" w:cs="Arial"/>
        </w:rPr>
        <w:t>s and audit</w:t>
      </w:r>
      <w:bookmarkEnd w:id="95"/>
    </w:p>
    <w:p w14:paraId="1EE45659" w14:textId="2302A4C3" w:rsidR="009E68C5" w:rsidRPr="00221C93" w:rsidRDefault="009E68C5" w:rsidP="00FC4EB7">
      <w:pPr>
        <w:pStyle w:val="ListParagraph"/>
        <w:numPr>
          <w:ilvl w:val="1"/>
          <w:numId w:val="21"/>
        </w:numPr>
        <w:spacing w:after="120" w:line="240" w:lineRule="auto"/>
        <w:contextualSpacing w:val="0"/>
        <w:rPr>
          <w:rFonts w:ascii="Arial" w:hAnsi="Arial" w:cs="Arial"/>
        </w:rPr>
      </w:pPr>
      <w:r w:rsidRPr="00221C93">
        <w:rPr>
          <w:rFonts w:ascii="Arial" w:hAnsi="Arial" w:cs="Arial"/>
        </w:rPr>
        <w:t xml:space="preserve">All accounting procedures and financial records of the council shall be determined by the </w:t>
      </w:r>
      <w:r w:rsidR="00881668" w:rsidRPr="00221C93">
        <w:rPr>
          <w:rFonts w:ascii="Arial" w:hAnsi="Arial" w:cs="Arial"/>
        </w:rPr>
        <w:t>Proper Officer/</w:t>
      </w:r>
      <w:r w:rsidRPr="00221C93">
        <w:rPr>
          <w:rFonts w:ascii="Arial" w:hAnsi="Arial" w:cs="Arial"/>
        </w:rPr>
        <w:t>RFO</w:t>
      </w:r>
      <w:r w:rsidR="00881668" w:rsidRPr="00221C93">
        <w:rPr>
          <w:rFonts w:ascii="Arial" w:hAnsi="Arial" w:cs="Arial"/>
        </w:rPr>
        <w:t xml:space="preserve"> and the Finance and General Purposes Committee</w:t>
      </w:r>
      <w:r w:rsidRPr="00221C93">
        <w:rPr>
          <w:rFonts w:ascii="Arial" w:hAnsi="Arial" w:cs="Arial"/>
        </w:rPr>
        <w:t xml:space="preserve"> in accordance with the Accounts and Audit Regulations</w:t>
      </w:r>
      <w:r w:rsidR="00477E1C" w:rsidRPr="00221C93">
        <w:rPr>
          <w:rFonts w:ascii="Arial" w:hAnsi="Arial" w:cs="Arial"/>
        </w:rPr>
        <w:t>.</w:t>
      </w:r>
      <w:r w:rsidR="00CA3E1A" w:rsidRPr="00221C93">
        <w:rPr>
          <w:rFonts w:ascii="Arial" w:hAnsi="Arial" w:cs="Arial"/>
        </w:rPr>
        <w:t xml:space="preserve"> </w:t>
      </w:r>
    </w:p>
    <w:p w14:paraId="47BD8330" w14:textId="168458BE" w:rsidR="00D26E27" w:rsidRPr="009F1AF9" w:rsidRDefault="00D26E27" w:rsidP="00FC4EB7">
      <w:pPr>
        <w:pStyle w:val="ListParagraph"/>
        <w:numPr>
          <w:ilvl w:val="1"/>
          <w:numId w:val="21"/>
        </w:numPr>
        <w:spacing w:after="120" w:line="240" w:lineRule="auto"/>
        <w:contextualSpacing w:val="0"/>
        <w:rPr>
          <w:rFonts w:ascii="Arial" w:hAnsi="Arial" w:cs="Arial"/>
          <w:b/>
          <w:bCs/>
        </w:rPr>
      </w:pPr>
      <w:r w:rsidRPr="00221C93">
        <w:rPr>
          <w:rFonts w:ascii="Arial" w:hAnsi="Arial" w:cs="Arial"/>
          <w:b/>
          <w:bCs/>
        </w:rPr>
        <w:t xml:space="preserve">The accounting records determined by the RFO must be sufficient to explain the council’s transactions and to disclose its financial position with </w:t>
      </w:r>
      <w:r w:rsidRPr="009F1AF9">
        <w:rPr>
          <w:rFonts w:ascii="Arial" w:hAnsi="Arial" w:cs="Arial"/>
          <w:b/>
          <w:bCs/>
        </w:rPr>
        <w:t>reasonably accuracy at any time.</w:t>
      </w:r>
      <w:r w:rsidR="006014FC">
        <w:rPr>
          <w:rFonts w:ascii="Arial" w:hAnsi="Arial" w:cs="Arial"/>
          <w:b/>
          <w:bCs/>
        </w:rPr>
        <w:t xml:space="preserve"> </w:t>
      </w:r>
      <w:r w:rsidRPr="009F1AF9">
        <w:rPr>
          <w:rFonts w:ascii="Arial" w:hAnsi="Arial" w:cs="Arial"/>
          <w:b/>
          <w:bCs/>
        </w:rPr>
        <w:t>In particular, they must contain:</w:t>
      </w:r>
    </w:p>
    <w:p w14:paraId="4C5E9670" w14:textId="77777777" w:rsidR="00D26E27" w:rsidRPr="009F1AF9" w:rsidRDefault="00D26E27" w:rsidP="00FC4EB7">
      <w:pPr>
        <w:pStyle w:val="ListParagraph"/>
        <w:numPr>
          <w:ilvl w:val="0"/>
          <w:numId w:val="25"/>
        </w:numPr>
        <w:spacing w:after="120" w:line="240" w:lineRule="auto"/>
        <w:ind w:left="1276" w:hanging="283"/>
        <w:contextualSpacing w:val="0"/>
        <w:rPr>
          <w:rFonts w:ascii="Arial" w:hAnsi="Arial" w:cs="Arial"/>
          <w:b/>
          <w:bCs/>
        </w:rPr>
      </w:pPr>
      <w:r w:rsidRPr="009F1AF9">
        <w:rPr>
          <w:rFonts w:ascii="Arial" w:hAnsi="Arial" w:cs="Arial"/>
          <w:b/>
          <w:bCs/>
        </w:rPr>
        <w:t>day-to-day entries of all sums of money received and expended by the council and the matters to which they relate;</w:t>
      </w:r>
    </w:p>
    <w:p w14:paraId="63BE23E5" w14:textId="77777777" w:rsidR="00D26E27" w:rsidRPr="009F1AF9" w:rsidRDefault="00D26E27" w:rsidP="00FC4EB7">
      <w:pPr>
        <w:pStyle w:val="ListParagraph"/>
        <w:numPr>
          <w:ilvl w:val="0"/>
          <w:numId w:val="25"/>
        </w:numPr>
        <w:spacing w:after="120" w:line="240" w:lineRule="auto"/>
        <w:ind w:left="1276" w:hanging="283"/>
        <w:contextualSpacing w:val="0"/>
        <w:rPr>
          <w:rFonts w:ascii="Arial" w:hAnsi="Arial" w:cs="Arial"/>
        </w:rPr>
      </w:pPr>
      <w:r w:rsidRPr="009F1AF9">
        <w:rPr>
          <w:rFonts w:ascii="Arial" w:hAnsi="Arial" w:cs="Arial"/>
          <w:b/>
          <w:bCs/>
        </w:rPr>
        <w:t>a record of the assets and liabilities of the council;</w:t>
      </w:r>
    </w:p>
    <w:p w14:paraId="107406E6" w14:textId="7BFFBCA0" w:rsidR="00D26E27" w:rsidRPr="009F1AF9" w:rsidRDefault="00D26E27"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accounting records shall be designed to facilitate the efficient preparation of the accounting statements in the Annual Governance and Accountability Return.</w:t>
      </w:r>
    </w:p>
    <w:p w14:paraId="5393B5A4" w14:textId="59A1AA39"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Annual</w:t>
      </w:r>
      <w:r w:rsidR="006014FC">
        <w:rPr>
          <w:rFonts w:ascii="Arial" w:hAnsi="Arial" w:cs="Arial"/>
        </w:rPr>
        <w:t xml:space="preserve"> Governance and Accountability</w:t>
      </w:r>
      <w:r w:rsidR="00F50F98" w:rsidRPr="009F1AF9">
        <w:rPr>
          <w:rFonts w:ascii="Arial" w:hAnsi="Arial" w:cs="Arial"/>
        </w:rPr>
        <w:t xml:space="preserve">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006014FC">
        <w:rPr>
          <w:rFonts w:ascii="Arial" w:hAnsi="Arial" w:cs="Arial"/>
        </w:rPr>
        <w:t xml:space="preserve"> </w:t>
      </w:r>
      <w:r w:rsidR="00574214" w:rsidRPr="009F1AF9">
        <w:rPr>
          <w:rFonts w:ascii="Arial" w:hAnsi="Arial" w:cs="Arial"/>
        </w:rPr>
        <w:t>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53421DDC"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internal auditor shall be appointed by </w:t>
      </w:r>
      <w:r w:rsidR="00454793" w:rsidRPr="009F1AF9">
        <w:rPr>
          <w:rFonts w:ascii="Arial" w:hAnsi="Arial" w:cs="Arial"/>
        </w:rPr>
        <w:t xml:space="preserve">the council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FC4EB7">
      <w:pPr>
        <w:pStyle w:val="ListParagraph"/>
        <w:numPr>
          <w:ilvl w:val="0"/>
          <w:numId w:val="30"/>
        </w:numPr>
        <w:spacing w:after="120" w:line="240" w:lineRule="auto"/>
        <w:contextualSpacing w:val="0"/>
        <w:rPr>
          <w:rFonts w:ascii="Arial" w:hAnsi="Arial" w:cs="Arial"/>
        </w:rPr>
      </w:pPr>
      <w:r w:rsidRPr="009F1AF9">
        <w:rPr>
          <w:rFonts w:ascii="Arial" w:hAnsi="Arial" w:cs="Arial"/>
        </w:rPr>
        <w:t xml:space="preserve">is </w:t>
      </w:r>
      <w:r w:rsidR="009E68C5" w:rsidRPr="009F1AF9">
        <w:rPr>
          <w:rFonts w:ascii="Arial" w:hAnsi="Arial" w:cs="Arial"/>
        </w:rPr>
        <w:t>competent and independent of the financial operations of the council;</w:t>
      </w:r>
    </w:p>
    <w:p w14:paraId="1798F4E1" w14:textId="1432F453" w:rsidR="009E68C5" w:rsidRPr="009F1AF9" w:rsidRDefault="009E68C5" w:rsidP="00FC4EB7">
      <w:pPr>
        <w:pStyle w:val="ListParagraph"/>
        <w:numPr>
          <w:ilvl w:val="0"/>
          <w:numId w:val="30"/>
        </w:numPr>
        <w:spacing w:after="120" w:line="240" w:lineRule="auto"/>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year;</w:t>
      </w:r>
    </w:p>
    <w:p w14:paraId="4A0370FA" w14:textId="35C92FB6" w:rsidR="009E68C5" w:rsidRPr="009F1AF9" w:rsidRDefault="000B581F" w:rsidP="00FC4EB7">
      <w:pPr>
        <w:pStyle w:val="ListParagraph"/>
        <w:numPr>
          <w:ilvl w:val="0"/>
          <w:numId w:val="30"/>
        </w:numPr>
        <w:spacing w:after="120" w:line="240" w:lineRule="auto"/>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FC4EB7">
      <w:pPr>
        <w:pStyle w:val="ListParagraph"/>
        <w:numPr>
          <w:ilvl w:val="0"/>
          <w:numId w:val="30"/>
        </w:numPr>
        <w:spacing w:after="120" w:line="240" w:lineRule="auto"/>
        <w:contextualSpacing w:val="0"/>
        <w:rPr>
          <w:rFonts w:ascii="Arial" w:hAnsi="Arial" w:cs="Arial"/>
        </w:rPr>
      </w:pPr>
      <w:r w:rsidRPr="009F1AF9">
        <w:rPr>
          <w:rFonts w:ascii="Arial" w:hAnsi="Arial" w:cs="Arial"/>
        </w:rPr>
        <w:lastRenderedPageBreak/>
        <w:t>ha</w:t>
      </w:r>
      <w:r w:rsidR="00846A01" w:rsidRPr="009F1AF9">
        <w:rPr>
          <w:rFonts w:ascii="Arial" w:hAnsi="Arial" w:cs="Arial"/>
        </w:rPr>
        <w:t>s</w:t>
      </w:r>
      <w:r w:rsidRPr="009F1AF9">
        <w:rPr>
          <w:rFonts w:ascii="Arial" w:hAnsi="Arial" w:cs="Arial"/>
        </w:rPr>
        <w:t xml:space="preserve"> no involvement in the management or control of the council</w:t>
      </w:r>
    </w:p>
    <w:p w14:paraId="760884B0" w14:textId="43D2FB51"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Internal or external auditors may not under any circumstances:</w:t>
      </w:r>
    </w:p>
    <w:p w14:paraId="5316B8EC" w14:textId="77777777" w:rsidR="009E68C5" w:rsidRPr="009F1AF9" w:rsidRDefault="009E68C5" w:rsidP="00FC4EB7">
      <w:pPr>
        <w:pStyle w:val="ListParagraph"/>
        <w:numPr>
          <w:ilvl w:val="0"/>
          <w:numId w:val="31"/>
        </w:numPr>
        <w:spacing w:after="120" w:line="240" w:lineRule="auto"/>
        <w:contextualSpacing w:val="0"/>
        <w:rPr>
          <w:rFonts w:ascii="Arial" w:hAnsi="Arial" w:cs="Arial"/>
        </w:rPr>
      </w:pPr>
      <w:r w:rsidRPr="009F1AF9">
        <w:rPr>
          <w:rFonts w:ascii="Arial" w:hAnsi="Arial" w:cs="Arial"/>
        </w:rPr>
        <w:t>perform any operational duties for the council;</w:t>
      </w:r>
    </w:p>
    <w:p w14:paraId="0E8A3187" w14:textId="66BE0D93" w:rsidR="009E68C5" w:rsidRPr="009F1AF9" w:rsidRDefault="009E68C5" w:rsidP="00FC4EB7">
      <w:pPr>
        <w:pStyle w:val="ListParagraph"/>
        <w:numPr>
          <w:ilvl w:val="0"/>
          <w:numId w:val="31"/>
        </w:numPr>
        <w:spacing w:after="120" w:line="240" w:lineRule="auto"/>
        <w:contextualSpacing w:val="0"/>
        <w:rPr>
          <w:rFonts w:ascii="Arial" w:hAnsi="Arial" w:cs="Arial"/>
        </w:rPr>
      </w:pPr>
      <w:r w:rsidRPr="009F1AF9">
        <w:rPr>
          <w:rFonts w:ascii="Arial" w:hAnsi="Arial" w:cs="Arial"/>
        </w:rPr>
        <w:t>initiate or approve accounting transactions;</w:t>
      </w:r>
    </w:p>
    <w:p w14:paraId="19DCA4BB" w14:textId="54E1F900" w:rsidR="00CA3A0E" w:rsidRPr="009F1AF9" w:rsidRDefault="00CA3A0E" w:rsidP="00FC4EB7">
      <w:pPr>
        <w:pStyle w:val="ListParagraph"/>
        <w:numPr>
          <w:ilvl w:val="0"/>
          <w:numId w:val="31"/>
        </w:numPr>
        <w:spacing w:after="120" w:line="240" w:lineRule="auto"/>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FC4EB7">
      <w:pPr>
        <w:pStyle w:val="ListParagraph"/>
        <w:numPr>
          <w:ilvl w:val="0"/>
          <w:numId w:val="31"/>
        </w:numPr>
        <w:spacing w:after="120" w:line="240" w:lineRule="auto"/>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RFO shall make</w:t>
      </w:r>
      <w:r w:rsidR="00FA56C9" w:rsidRPr="009F1AF9">
        <w:rPr>
          <w:rFonts w:ascii="Arial" w:hAnsi="Arial" w:cs="Arial"/>
        </w:rPr>
        <w:t xml:space="preserve"> a</w:t>
      </w:r>
      <w:r w:rsidRPr="009F1AF9">
        <w:rPr>
          <w:rFonts w:ascii="Arial" w:hAnsi="Arial" w:cs="Arial"/>
        </w:rPr>
        <w:t>rrangements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FC4EB7">
      <w:pPr>
        <w:pStyle w:val="Heading1"/>
        <w:spacing w:line="240" w:lineRule="auto"/>
        <w:rPr>
          <w:rFonts w:ascii="Arial" w:hAnsi="Arial" w:cs="Arial"/>
        </w:rPr>
      </w:pPr>
      <w:bookmarkStart w:id="96" w:name="_Toc167902043"/>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6"/>
    </w:p>
    <w:p w14:paraId="2E67A59E" w14:textId="2DD55B15" w:rsidR="00EC112B" w:rsidRPr="009F1AF9" w:rsidRDefault="007E6322" w:rsidP="00FC4EB7">
      <w:pPr>
        <w:pStyle w:val="ListParagraph"/>
        <w:numPr>
          <w:ilvl w:val="1"/>
          <w:numId w:val="21"/>
        </w:numPr>
        <w:spacing w:after="120" w:line="240" w:lineRule="auto"/>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calculate its council tax</w:t>
      </w:r>
      <w:r w:rsidR="0007172F" w:rsidRPr="009F1AF9">
        <w:rPr>
          <w:rFonts w:ascii="Arial" w:hAnsi="Arial" w:cs="Arial"/>
          <w:b/>
          <w:bCs/>
        </w:rPr>
        <w:t xml:space="preserve"> </w:t>
      </w:r>
      <w:r w:rsidR="00905BC2" w:rsidRPr="009F1AF9">
        <w:rPr>
          <w:rFonts w:ascii="Arial" w:hAnsi="Arial" w:cs="Arial"/>
          <w:b/>
          <w:bCs/>
        </w:rPr>
        <w:t xml:space="preserve">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09E01131" w:rsidR="00955295" w:rsidRPr="009F1AF9" w:rsidRDefault="000C121B" w:rsidP="00FC4EB7">
      <w:pPr>
        <w:pStyle w:val="ListParagraph"/>
        <w:numPr>
          <w:ilvl w:val="1"/>
          <w:numId w:val="21"/>
        </w:numPr>
        <w:spacing w:after="120" w:line="240" w:lineRule="auto"/>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the council at least annually in October for the following financial year and the final version shall be evidenced by a hard copy schedule signed by the </w:t>
      </w:r>
      <w:r w:rsidR="006920BE">
        <w:rPr>
          <w:rFonts w:ascii="Arial" w:hAnsi="Arial" w:cs="Arial"/>
        </w:rPr>
        <w:t>Proper Officer</w:t>
      </w:r>
      <w:r w:rsidR="006920BE" w:rsidRPr="009F1AF9">
        <w:rPr>
          <w:rFonts w:ascii="Arial" w:hAnsi="Arial" w:cs="Arial"/>
        </w:rPr>
        <w:t xml:space="preserve"> </w:t>
      </w:r>
      <w:r w:rsidR="00955295" w:rsidRPr="009F1AF9">
        <w:rPr>
          <w:rFonts w:ascii="Arial" w:eastAsia="Calibri" w:hAnsi="Arial" w:cs="Arial"/>
        </w:rPr>
        <w:t>and the Chair of the Council. The RFO will inform committees of any salary implications before they consi</w:t>
      </w:r>
      <w:r w:rsidR="006920BE">
        <w:rPr>
          <w:rFonts w:ascii="Arial" w:eastAsia="Calibri" w:hAnsi="Arial" w:cs="Arial"/>
        </w:rPr>
        <w:t>der their draft their budgets.</w:t>
      </w:r>
    </w:p>
    <w:p w14:paraId="2D28879B" w14:textId="72B82730" w:rsidR="00955295" w:rsidRPr="00221C93" w:rsidRDefault="00955295" w:rsidP="00FC4EB7">
      <w:pPr>
        <w:pStyle w:val="ListParagraph"/>
        <w:numPr>
          <w:ilvl w:val="1"/>
          <w:numId w:val="21"/>
        </w:numPr>
        <w:spacing w:after="120" w:line="240" w:lineRule="auto"/>
        <w:ind w:left="850" w:hanging="510"/>
        <w:contextualSpacing w:val="0"/>
        <w:rPr>
          <w:rFonts w:ascii="Arial" w:eastAsia="Calibri" w:hAnsi="Arial" w:cs="Arial"/>
        </w:rPr>
      </w:pPr>
      <w:r w:rsidRPr="00221C93">
        <w:rPr>
          <w:rFonts w:ascii="Arial" w:eastAsia="Calibri" w:hAnsi="Arial" w:cs="Arial"/>
        </w:rPr>
        <w:t xml:space="preserve">No later than </w:t>
      </w:r>
      <w:r w:rsidR="006920BE" w:rsidRPr="00221C93">
        <w:rPr>
          <w:rFonts w:ascii="Arial" w:eastAsia="Calibri" w:hAnsi="Arial" w:cs="Arial"/>
        </w:rPr>
        <w:t>November</w:t>
      </w:r>
      <w:r w:rsidRPr="00221C93">
        <w:rPr>
          <w:rFonts w:ascii="Arial" w:eastAsia="Calibri" w:hAnsi="Arial" w:cs="Arial"/>
        </w:rPr>
        <w:t xml:space="preserve"> each year, the </w:t>
      </w:r>
      <w:r w:rsidR="00881668" w:rsidRPr="00221C93">
        <w:rPr>
          <w:rFonts w:ascii="Arial" w:eastAsia="Calibri" w:hAnsi="Arial" w:cs="Arial"/>
        </w:rPr>
        <w:t>Proper Officer/</w:t>
      </w:r>
      <w:r w:rsidRPr="00221C93">
        <w:rPr>
          <w:rFonts w:ascii="Arial" w:eastAsia="Calibri" w:hAnsi="Arial" w:cs="Arial"/>
        </w:rPr>
        <w:t>RFO</w:t>
      </w:r>
      <w:r w:rsidR="00881668" w:rsidRPr="00221C93">
        <w:rPr>
          <w:rFonts w:ascii="Arial" w:eastAsia="Calibri" w:hAnsi="Arial" w:cs="Arial"/>
        </w:rPr>
        <w:t xml:space="preserve"> and Chair of Finance and General Purposes Committee</w:t>
      </w:r>
      <w:r w:rsidRPr="00221C93">
        <w:rPr>
          <w:rFonts w:ascii="Arial" w:eastAsia="Calibri" w:hAnsi="Arial" w:cs="Arial"/>
        </w:rPr>
        <w:t xml:space="preserve"> shall prepare a draft budget with detailed estimates of all receipts and payments/income and expenditure for the following financial year, taking account of the lifespan of assets and cost implications of repair or replacement.</w:t>
      </w:r>
    </w:p>
    <w:p w14:paraId="06E71B1B" w14:textId="6AC56691" w:rsidR="00955295" w:rsidRPr="009D50DE" w:rsidRDefault="00955295" w:rsidP="00221C93">
      <w:pPr>
        <w:pStyle w:val="ListParagraph"/>
        <w:numPr>
          <w:ilvl w:val="1"/>
          <w:numId w:val="21"/>
        </w:numPr>
        <w:spacing w:after="120" w:line="240" w:lineRule="auto"/>
        <w:ind w:left="850" w:hanging="510"/>
        <w:contextualSpacing w:val="0"/>
        <w:rPr>
          <w:rFonts w:ascii="Arial" w:eastAsia="Calibri" w:hAnsi="Arial" w:cs="Arial"/>
        </w:rPr>
      </w:pPr>
      <w:r w:rsidRPr="009D50DE">
        <w:rPr>
          <w:rFonts w:ascii="Arial" w:eastAsia="Calibri" w:hAnsi="Arial" w:cs="Arial"/>
        </w:rPr>
        <w:t xml:space="preserve">Unspent </w:t>
      </w:r>
      <w:r w:rsidR="00221C93" w:rsidRPr="009D50DE">
        <w:rPr>
          <w:rFonts w:ascii="Arial" w:eastAsia="Calibri" w:hAnsi="Arial" w:cs="Arial"/>
        </w:rPr>
        <w:t xml:space="preserve">committed spend and grants received </w:t>
      </w:r>
      <w:r w:rsidRPr="009D50DE">
        <w:rPr>
          <w:rFonts w:ascii="Arial" w:eastAsia="Calibri" w:hAnsi="Arial" w:cs="Arial"/>
        </w:rPr>
        <w:t xml:space="preserve">for </w:t>
      </w:r>
      <w:r w:rsidR="00221C93" w:rsidRPr="009D50DE">
        <w:rPr>
          <w:rFonts w:ascii="Arial" w:eastAsia="Calibri" w:hAnsi="Arial" w:cs="Arial"/>
        </w:rPr>
        <w:t>unco</w:t>
      </w:r>
      <w:r w:rsidRPr="009D50DE">
        <w:rPr>
          <w:rFonts w:ascii="Arial" w:eastAsia="Calibri" w:hAnsi="Arial" w:cs="Arial"/>
        </w:rPr>
        <w:t>mpleted projects may be carried forward</w:t>
      </w:r>
      <w:r w:rsidR="00CC59E1" w:rsidRPr="009D50DE">
        <w:rPr>
          <w:rFonts w:ascii="Arial" w:eastAsia="Calibri" w:hAnsi="Arial" w:cs="Arial"/>
        </w:rPr>
        <w:t xml:space="preserve"> into a new financial year</w:t>
      </w:r>
      <w:r w:rsidRPr="009D50DE">
        <w:rPr>
          <w:rFonts w:ascii="Arial" w:eastAsia="Calibri" w:hAnsi="Arial" w:cs="Arial"/>
        </w:rPr>
        <w:t xml:space="preserve"> (by placing them in an earmarked reserve) with the forma</w:t>
      </w:r>
      <w:r w:rsidR="006920BE" w:rsidRPr="009D50DE">
        <w:rPr>
          <w:rFonts w:ascii="Arial" w:eastAsia="Calibri" w:hAnsi="Arial" w:cs="Arial"/>
        </w:rPr>
        <w:t>l approval of the full council.</w:t>
      </w:r>
      <w:r w:rsidRPr="009D50DE">
        <w:rPr>
          <w:rFonts w:ascii="Arial" w:eastAsia="Calibri" w:hAnsi="Arial" w:cs="Arial"/>
        </w:rPr>
        <w:t xml:space="preserve"> </w:t>
      </w:r>
    </w:p>
    <w:p w14:paraId="6B078D75" w14:textId="78C81A66" w:rsidR="00955295" w:rsidRPr="00221C93" w:rsidRDefault="00955295" w:rsidP="00FC4EB7">
      <w:pPr>
        <w:pStyle w:val="ListParagraph"/>
        <w:numPr>
          <w:ilvl w:val="1"/>
          <w:numId w:val="21"/>
        </w:numPr>
        <w:spacing w:after="120" w:line="240" w:lineRule="auto"/>
        <w:ind w:left="850" w:hanging="510"/>
        <w:contextualSpacing w:val="0"/>
        <w:rPr>
          <w:rFonts w:ascii="Arial" w:eastAsia="Calibri" w:hAnsi="Arial" w:cs="Arial"/>
        </w:rPr>
      </w:pPr>
      <w:r w:rsidRPr="00221C93">
        <w:rPr>
          <w:rFonts w:ascii="Arial" w:eastAsia="Calibri" w:hAnsi="Arial" w:cs="Arial"/>
        </w:rPr>
        <w:t xml:space="preserve">Each committee </w:t>
      </w:r>
      <w:r w:rsidR="006920BE" w:rsidRPr="00221C93">
        <w:rPr>
          <w:rFonts w:ascii="Arial" w:eastAsia="Calibri" w:hAnsi="Arial" w:cs="Arial"/>
        </w:rPr>
        <w:t>s</w:t>
      </w:r>
      <w:r w:rsidRPr="00221C93">
        <w:rPr>
          <w:rFonts w:ascii="Arial" w:eastAsia="Calibri" w:hAnsi="Arial" w:cs="Arial"/>
        </w:rPr>
        <w:t>hall review its draft budget and submit any propos</w:t>
      </w:r>
      <w:r w:rsidR="00881668" w:rsidRPr="00221C93">
        <w:rPr>
          <w:rFonts w:ascii="Arial" w:eastAsia="Calibri" w:hAnsi="Arial" w:cs="Arial"/>
        </w:rPr>
        <w:t>als</w:t>
      </w:r>
      <w:r w:rsidRPr="00221C93">
        <w:rPr>
          <w:rFonts w:ascii="Arial" w:eastAsia="Calibri" w:hAnsi="Arial" w:cs="Arial"/>
        </w:rPr>
        <w:t xml:space="preserve"> to the </w:t>
      </w:r>
      <w:r w:rsidR="00881668" w:rsidRPr="00221C93">
        <w:rPr>
          <w:rFonts w:ascii="Arial" w:eastAsia="Calibri" w:hAnsi="Arial" w:cs="Arial"/>
        </w:rPr>
        <w:t xml:space="preserve">Proper Officer/RFO for their review and that of the </w:t>
      </w:r>
      <w:r w:rsidR="006920BE" w:rsidRPr="00221C93">
        <w:rPr>
          <w:rFonts w:ascii="Arial" w:hAnsi="Arial" w:cs="Arial"/>
        </w:rPr>
        <w:t>Finance &amp; General Purposes Committee</w:t>
      </w:r>
      <w:r w:rsidR="006920BE" w:rsidRPr="00221C93">
        <w:rPr>
          <w:rFonts w:ascii="Arial" w:eastAsia="Calibri" w:hAnsi="Arial" w:cs="Arial"/>
        </w:rPr>
        <w:t xml:space="preserve"> </w:t>
      </w:r>
      <w:r w:rsidRPr="00221C93">
        <w:rPr>
          <w:rFonts w:ascii="Arial" w:eastAsia="Calibri" w:hAnsi="Arial" w:cs="Arial"/>
        </w:rPr>
        <w:t xml:space="preserve">not later than the end of November each year. </w:t>
      </w:r>
    </w:p>
    <w:p w14:paraId="1BCAB99E" w14:textId="0F539338" w:rsidR="00955295" w:rsidRPr="009F1AF9" w:rsidRDefault="00955295" w:rsidP="00FC4EB7">
      <w:pPr>
        <w:pStyle w:val="ListParagraph"/>
        <w:numPr>
          <w:ilvl w:val="1"/>
          <w:numId w:val="21"/>
        </w:numPr>
        <w:spacing w:after="120" w:line="240" w:lineRule="auto"/>
        <w:contextualSpacing w:val="0"/>
        <w:rPr>
          <w:rFonts w:ascii="Arial" w:eastAsia="Calibri" w:hAnsi="Arial" w:cs="Arial"/>
        </w:rPr>
      </w:pPr>
      <w:r w:rsidRPr="009F1AF9">
        <w:rPr>
          <w:rFonts w:ascii="Arial" w:eastAsia="Calibri" w:hAnsi="Arial" w:cs="Arial"/>
        </w:rPr>
        <w:t xml:space="preserve">The draft budget </w:t>
      </w:r>
      <w:r w:rsidR="006920BE">
        <w:rPr>
          <w:rFonts w:ascii="Arial" w:eastAsia="Calibri" w:hAnsi="Arial" w:cs="Arial"/>
        </w:rPr>
        <w:t>with any committee proposals</w:t>
      </w:r>
      <w:r w:rsidRPr="009F1AF9">
        <w:rPr>
          <w:rFonts w:ascii="Arial" w:eastAsia="Calibri" w:hAnsi="Arial" w:cs="Arial"/>
        </w:rPr>
        <w:t xml:space="preserve">, including any recommendations for the use or accumulation of reserves, shall be considered by the </w:t>
      </w:r>
      <w:r w:rsidR="006920BE" w:rsidRPr="006920BE">
        <w:rPr>
          <w:rFonts w:ascii="Arial" w:eastAsia="Calibri" w:hAnsi="Arial" w:cs="Arial"/>
        </w:rPr>
        <w:t xml:space="preserve">Finance &amp; General Purposes Committee </w:t>
      </w:r>
      <w:r w:rsidRPr="009F1AF9">
        <w:rPr>
          <w:rFonts w:ascii="Arial" w:eastAsia="Calibri" w:hAnsi="Arial" w:cs="Arial"/>
        </w:rPr>
        <w:t>and a recommendation made to the council.</w:t>
      </w:r>
    </w:p>
    <w:p w14:paraId="73030839" w14:textId="5299D1EC" w:rsidR="00E529E3" w:rsidRPr="009F1AF9" w:rsidRDefault="00E529E3" w:rsidP="00FC4EB7">
      <w:pPr>
        <w:pStyle w:val="ListParagraph"/>
        <w:numPr>
          <w:ilvl w:val="1"/>
          <w:numId w:val="21"/>
        </w:numPr>
        <w:spacing w:after="120" w:line="240" w:lineRule="auto"/>
        <w:contextualSpacing w:val="0"/>
        <w:rPr>
          <w:rFonts w:ascii="Arial" w:eastAsia="Calibri" w:hAnsi="Arial" w:cs="Arial"/>
        </w:rPr>
      </w:pPr>
      <w:r w:rsidRPr="009F1AF9">
        <w:rPr>
          <w:rFonts w:ascii="Arial" w:eastAsia="Calibri" w:hAnsi="Arial" w:cs="Arial"/>
        </w:rPr>
        <w:lastRenderedPageBreak/>
        <w:t xml:space="preserve">Having considered the proposed </w:t>
      </w:r>
      <w:r w:rsidR="006920BE">
        <w:rPr>
          <w:rFonts w:ascii="Arial" w:eastAsia="Calibri" w:hAnsi="Arial" w:cs="Arial"/>
        </w:rPr>
        <w:t>budget</w:t>
      </w:r>
      <w:r w:rsidRPr="009F1AF9">
        <w:rPr>
          <w:rFonts w:ascii="Arial" w:eastAsia="Calibri" w:hAnsi="Arial" w:cs="Arial"/>
        </w:rPr>
        <w:t xml:space="preserve">, the council shall determine its </w:t>
      </w:r>
      <w:r w:rsidR="006920BE">
        <w:rPr>
          <w:rFonts w:ascii="Arial" w:eastAsia="Calibri" w:hAnsi="Arial" w:cs="Arial"/>
        </w:rPr>
        <w:t xml:space="preserve">council tax </w:t>
      </w:r>
      <w:r w:rsidRPr="009F1AF9">
        <w:rPr>
          <w:rFonts w:ascii="Arial" w:eastAsia="Calibri" w:hAnsi="Arial" w:cs="Arial"/>
        </w:rPr>
        <w:t xml:space="preserve">requirement by </w:t>
      </w:r>
      <w:r w:rsidR="00796E61" w:rsidRPr="009F1AF9">
        <w:rPr>
          <w:rFonts w:ascii="Arial" w:eastAsia="Calibri" w:hAnsi="Arial" w:cs="Arial"/>
        </w:rPr>
        <w:t>sett</w:t>
      </w:r>
      <w:r w:rsidRPr="009F1AF9">
        <w:rPr>
          <w:rFonts w:ascii="Arial" w:eastAsia="Calibri" w:hAnsi="Arial" w:cs="Arial"/>
        </w:rPr>
        <w:t>ing a budget.</w:t>
      </w:r>
      <w:r w:rsidR="006014FC">
        <w:rPr>
          <w:rFonts w:ascii="Arial" w:eastAsia="Calibri" w:hAnsi="Arial" w:cs="Arial"/>
        </w:rPr>
        <w:t xml:space="preserve"> </w:t>
      </w:r>
      <w:r w:rsidRPr="009F1AF9">
        <w:rPr>
          <w:rFonts w:ascii="Arial" w:eastAsia="Calibri" w:hAnsi="Arial" w:cs="Arial"/>
        </w:rPr>
        <w:t>The council shall set a precept for this amount no later than the end of January for the ensuing financial year.</w:t>
      </w:r>
      <w:r w:rsidR="006014FC">
        <w:rPr>
          <w:rFonts w:ascii="Arial" w:eastAsia="Calibri" w:hAnsi="Arial" w:cs="Arial"/>
        </w:rPr>
        <w:t xml:space="preserve"> </w:t>
      </w:r>
    </w:p>
    <w:p w14:paraId="565F7468" w14:textId="517CE6C3" w:rsidR="00E529E3" w:rsidRPr="009F1AF9" w:rsidRDefault="00E529E3" w:rsidP="00FC4EB7">
      <w:pPr>
        <w:pStyle w:val="ListParagraph"/>
        <w:numPr>
          <w:ilvl w:val="1"/>
          <w:numId w:val="21"/>
        </w:numPr>
        <w:spacing w:after="120" w:line="240" w:lineRule="auto"/>
        <w:contextualSpacing w:val="0"/>
        <w:rPr>
          <w:rFonts w:ascii="Arial" w:eastAsia="Calibri" w:hAnsi="Arial" w:cs="Arial"/>
          <w:b/>
          <w:bCs/>
        </w:rPr>
      </w:pPr>
      <w:r w:rsidRPr="009F1AF9">
        <w:rPr>
          <w:rFonts w:ascii="Arial" w:eastAsia="Calibri" w:hAnsi="Arial" w:cs="Arial"/>
          <w:b/>
          <w:bCs/>
        </w:rPr>
        <w:t>Any member with council tax unpaid for more than two months is prohibited from voting on the budget or precept by Section 106 of the Local Government Finance Act 1992 and must disclose at the start of the meeting that Section 106 applies to them.</w:t>
      </w:r>
    </w:p>
    <w:p w14:paraId="2701A3CE" w14:textId="3F3C4E4C" w:rsidR="00E529E3" w:rsidRPr="009F1AF9" w:rsidRDefault="00E529E3" w:rsidP="00FC4EB7">
      <w:pPr>
        <w:pStyle w:val="ListParagraph"/>
        <w:numPr>
          <w:ilvl w:val="1"/>
          <w:numId w:val="21"/>
        </w:numPr>
        <w:spacing w:after="120" w:line="240" w:lineRule="auto"/>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0A47C65C" w:rsidR="009C39DD" w:rsidRPr="009F1AF9" w:rsidRDefault="009C39DD"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006920BE">
        <w:rPr>
          <w:rFonts w:ascii="Arial" w:hAnsi="Arial" w:cs="Arial"/>
        </w:rPr>
        <w:t>relevant committee</w:t>
      </w:r>
      <w:r w:rsidR="00881668">
        <w:rPr>
          <w:rFonts w:ascii="Arial" w:hAnsi="Arial" w:cs="Arial"/>
        </w:rPr>
        <w:t xml:space="preserve"> but requires approval from full council before these amendments to the budget can be actioned</w:t>
      </w:r>
      <w:r w:rsidR="00075EFF" w:rsidRPr="009F1AF9">
        <w:rPr>
          <w:rFonts w:ascii="Arial" w:hAnsi="Arial" w:cs="Arial"/>
        </w:rPr>
        <w:t>.</w:t>
      </w:r>
    </w:p>
    <w:p w14:paraId="270D82CE" w14:textId="4148B3D2" w:rsidR="009E68C5" w:rsidRPr="009F1AF9" w:rsidRDefault="00797547" w:rsidP="00FC4EB7">
      <w:pPr>
        <w:pStyle w:val="Heading1"/>
        <w:spacing w:line="240" w:lineRule="auto"/>
        <w:rPr>
          <w:rFonts w:ascii="Arial" w:hAnsi="Arial" w:cs="Arial"/>
        </w:rPr>
      </w:pPr>
      <w:bookmarkStart w:id="97" w:name="_Toc164858064"/>
      <w:bookmarkStart w:id="98" w:name="_Toc164866505"/>
      <w:bookmarkStart w:id="99" w:name="_Toc165238363"/>
      <w:bookmarkStart w:id="100" w:name="_Toc165238455"/>
      <w:bookmarkStart w:id="101" w:name="_Toc167902044"/>
      <w:bookmarkEnd w:id="97"/>
      <w:bookmarkEnd w:id="98"/>
      <w:bookmarkEnd w:id="99"/>
      <w:bookmarkEnd w:id="100"/>
      <w:r w:rsidRPr="009F1AF9">
        <w:rPr>
          <w:rFonts w:ascii="Arial" w:hAnsi="Arial" w:cs="Arial"/>
        </w:rPr>
        <w:t>Procurement</w:t>
      </w:r>
      <w:bookmarkEnd w:id="101"/>
    </w:p>
    <w:p w14:paraId="4278865C" w14:textId="77777777" w:rsidR="00D22E75"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b/>
          <w:bCs/>
        </w:rPr>
        <w:t xml:space="preserve">Members and officers are responsible for obtaining value for money at all times.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5C8BDBCE" w:rsidR="00D22E75" w:rsidRPr="00881668" w:rsidRDefault="00D22E75" w:rsidP="00FC4EB7">
      <w:pPr>
        <w:pStyle w:val="ListParagraph"/>
        <w:numPr>
          <w:ilvl w:val="1"/>
          <w:numId w:val="21"/>
        </w:numPr>
        <w:spacing w:after="120" w:line="240" w:lineRule="auto"/>
        <w:contextualSpacing w:val="0"/>
        <w:rPr>
          <w:rFonts w:ascii="Arial" w:hAnsi="Arial" w:cs="Arial"/>
          <w:strike/>
          <w:color w:val="7030A0"/>
        </w:rPr>
      </w:pPr>
      <w:r w:rsidRPr="009F1AF9">
        <w:rPr>
          <w:rFonts w:ascii="Arial" w:hAnsi="Arial" w:cs="Arial"/>
        </w:rPr>
        <w:t>The RFO should verify the lawful nature of any proposed purchase before it is made</w:t>
      </w:r>
      <w:r w:rsidR="00DB7312">
        <w:rPr>
          <w:rFonts w:ascii="Arial" w:hAnsi="Arial" w:cs="Arial"/>
        </w:rPr>
        <w:t xml:space="preserve">. </w:t>
      </w:r>
      <w:r w:rsidRPr="00881668">
        <w:rPr>
          <w:rFonts w:ascii="Arial" w:hAnsi="Arial" w:cs="Arial"/>
          <w:strike/>
          <w:color w:val="7030A0"/>
        </w:rPr>
        <w:t xml:space="preserve"> </w:t>
      </w:r>
    </w:p>
    <w:p w14:paraId="0AA28A41" w14:textId="578DBFD6" w:rsidR="00D22E75"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Every contract shall comply with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r w:rsidR="00881668" w:rsidRPr="009F1AF9">
        <w:rPr>
          <w:rFonts w:ascii="Arial" w:hAnsi="Arial" w:cs="Arial"/>
        </w:rPr>
        <w:t>Regulations,</w:t>
      </w:r>
      <w:r w:rsidRPr="009F1AF9">
        <w:rPr>
          <w:rFonts w:ascii="Arial" w:hAnsi="Arial" w:cs="Arial"/>
        </w:rPr>
        <w:t xml:space="preserve"> and no exceptions shall be made, except in an emergency. </w:t>
      </w:r>
    </w:p>
    <w:p w14:paraId="189E8395" w14:textId="36DDC017" w:rsidR="00D22E75" w:rsidRPr="009F1AF9" w:rsidRDefault="00D22E75" w:rsidP="00FC4EB7">
      <w:pPr>
        <w:pStyle w:val="ListParagraph"/>
        <w:numPr>
          <w:ilvl w:val="1"/>
          <w:numId w:val="21"/>
        </w:numPr>
        <w:spacing w:after="120" w:line="240" w:lineRule="auto"/>
        <w:contextualSpacing w:val="0"/>
        <w:rPr>
          <w:rFonts w:ascii="Arial" w:hAnsi="Arial" w:cs="Arial"/>
          <w:b/>
          <w:bCs/>
        </w:rPr>
      </w:pPr>
      <w:r w:rsidRPr="009F1AF9">
        <w:rPr>
          <w:rFonts w:ascii="Arial" w:hAnsi="Arial" w:cs="Arial"/>
          <w:b/>
          <w:bCs/>
        </w:rPr>
        <w:t xml:space="preserve">For a contract </w:t>
      </w:r>
      <w:bookmarkStart w:id="102" w:name="_Hlk157601022"/>
      <w:r w:rsidRPr="009F1AF9">
        <w:rPr>
          <w:rFonts w:ascii="Arial" w:hAnsi="Arial" w:cs="Arial"/>
          <w:b/>
          <w:bCs/>
        </w:rPr>
        <w:t xml:space="preserve">for the supply of goods, services or works </w:t>
      </w:r>
      <w:bookmarkEnd w:id="102"/>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2A648BD0" w:rsidR="006101DE"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t>
      </w:r>
      <w:r w:rsidR="00DB7312" w:rsidRPr="009F1AF9">
        <w:rPr>
          <w:rFonts w:ascii="Arial" w:hAnsi="Arial" w:cs="Arial"/>
        </w:rPr>
        <w:t>except for</w:t>
      </w:r>
      <w:r w:rsidR="009662D9" w:rsidRPr="009F1AF9">
        <w:rPr>
          <w:rFonts w:ascii="Arial" w:hAnsi="Arial" w:cs="Arial"/>
        </w:rPr>
        <w:t xml:space="preserve"> </w:t>
      </w:r>
      <w:r w:rsidR="009662D9" w:rsidRPr="00221C93">
        <w:rPr>
          <w:rFonts w:ascii="Arial" w:hAnsi="Arial" w:cs="Arial"/>
        </w:rPr>
        <w:t>items listed in paragraph 6.1</w:t>
      </w:r>
      <w:r w:rsidR="00DB7312" w:rsidRPr="00221C93">
        <w:rPr>
          <w:rFonts w:ascii="Arial" w:hAnsi="Arial" w:cs="Arial"/>
        </w:rPr>
        <w:t>1</w:t>
      </w:r>
      <w:r w:rsidR="009662D9" w:rsidRPr="00221C93">
        <w:rPr>
          <w:rFonts w:ascii="Arial" w:hAnsi="Arial" w:cs="Arial"/>
        </w:rPr>
        <w:t>)</w:t>
      </w:r>
      <w:r w:rsidRPr="00221C93">
        <w:rPr>
          <w:rFonts w:ascii="Arial" w:hAnsi="Arial" w:cs="Arial"/>
        </w:rPr>
        <w:t xml:space="preserve"> </w:t>
      </w:r>
      <w:r w:rsidR="00A24047" w:rsidRPr="00221C93">
        <w:rPr>
          <w:rFonts w:ascii="Arial" w:hAnsi="Arial" w:cs="Arial"/>
        </w:rPr>
        <w:t xml:space="preserve">obtain </w:t>
      </w:r>
      <w:r w:rsidR="00A24047" w:rsidRPr="009F1AF9">
        <w:rPr>
          <w:rFonts w:ascii="Arial" w:hAnsi="Arial" w:cs="Arial"/>
        </w:rPr>
        <w:t>prices as follows</w:t>
      </w:r>
      <w:r w:rsidR="009662D9" w:rsidRPr="009F1AF9">
        <w:rPr>
          <w:rFonts w:ascii="Arial" w:hAnsi="Arial" w:cs="Arial"/>
        </w:rPr>
        <w:t>:</w:t>
      </w:r>
      <w:r w:rsidR="006D7FE3" w:rsidRPr="009F1AF9">
        <w:rPr>
          <w:rFonts w:ascii="Arial" w:hAnsi="Arial" w:cs="Arial"/>
        </w:rPr>
        <w:t xml:space="preserve"> </w:t>
      </w:r>
    </w:p>
    <w:p w14:paraId="43276591" w14:textId="7BDC0DF0" w:rsidR="00D22E75" w:rsidRPr="009F1AF9" w:rsidRDefault="006D7FE3"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w:t>
      </w:r>
      <w:r w:rsidR="006920BE">
        <w:rPr>
          <w:rFonts w:ascii="Arial" w:hAnsi="Arial" w:cs="Arial"/>
        </w:rPr>
        <w:t>£60,000</w:t>
      </w:r>
      <w:r w:rsidR="00D22E75" w:rsidRPr="4C80E3E9">
        <w:rPr>
          <w:rFonts w:ascii="Arial" w:hAnsi="Arial" w:cs="Arial"/>
        </w:rPr>
        <w:t xml:space="preserve"> including VAT, the </w:t>
      </w:r>
      <w:r w:rsidR="006920BE" w:rsidRPr="006920BE">
        <w:rPr>
          <w:rFonts w:ascii="Arial" w:hAnsi="Arial" w:cs="Arial"/>
        </w:rPr>
        <w:t xml:space="preserve">Proper Officer </w:t>
      </w:r>
      <w:r w:rsidR="00D22E75" w:rsidRPr="4C80E3E9">
        <w:rPr>
          <w:rFonts w:ascii="Arial" w:hAnsi="Arial" w:cs="Arial"/>
        </w:rPr>
        <w:t xml:space="preserve">shall seek </w:t>
      </w:r>
      <w:r w:rsidR="00922F21" w:rsidRPr="4C80E3E9">
        <w:rPr>
          <w:rFonts w:ascii="Arial" w:hAnsi="Arial" w:cs="Arial"/>
        </w:rPr>
        <w:t xml:space="preserve">formal </w:t>
      </w:r>
      <w:r w:rsidR="00D22E75" w:rsidRPr="4C80E3E9">
        <w:rPr>
          <w:rFonts w:ascii="Arial" w:hAnsi="Arial" w:cs="Arial"/>
        </w:rPr>
        <w:t>tenders from at least three suppliers</w:t>
      </w:r>
      <w:r w:rsidR="006920BE">
        <w:rPr>
          <w:rFonts w:ascii="Arial" w:hAnsi="Arial" w:cs="Arial"/>
        </w:rPr>
        <w:t xml:space="preserve"> or</w:t>
      </w:r>
      <w:r w:rsidRPr="4C80E3E9">
        <w:rPr>
          <w:rFonts w:ascii="Arial" w:hAnsi="Arial" w:cs="Arial"/>
        </w:rPr>
        <w:t xml:space="preserve"> </w:t>
      </w:r>
      <w:r w:rsidR="00D22E75" w:rsidRPr="4C80E3E9">
        <w:rPr>
          <w:rFonts w:ascii="Arial" w:hAnsi="Arial" w:cs="Arial"/>
        </w:rPr>
        <w:t xml:space="preserve">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31860DB1" w:rsidR="00D22E75" w:rsidRPr="009F1AF9" w:rsidRDefault="002F125A" w:rsidP="00FC4EB7">
      <w:pPr>
        <w:pStyle w:val="ListParagraph"/>
        <w:numPr>
          <w:ilvl w:val="1"/>
          <w:numId w:val="21"/>
        </w:numPr>
        <w:spacing w:after="120" w:line="240" w:lineRule="auto"/>
        <w:contextualSpacing w:val="0"/>
        <w:rPr>
          <w:rFonts w:ascii="Arial" w:hAnsi="Arial" w:cs="Arial"/>
          <w:b/>
          <w:bCs/>
        </w:rPr>
      </w:pPr>
      <w:r w:rsidRPr="009F1AF9">
        <w:rPr>
          <w:rFonts w:ascii="Arial" w:hAnsi="Arial" w:cs="Arial"/>
          <w:b/>
          <w:bCs/>
        </w:rPr>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1343E0C7" w:rsidR="00D22E75" w:rsidRPr="009F1AF9" w:rsidRDefault="002F125A"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£3,000 excluding VAT the </w:t>
      </w:r>
      <w:r w:rsidR="006920BE">
        <w:rPr>
          <w:rFonts w:ascii="Arial" w:hAnsi="Arial" w:cs="Arial"/>
        </w:rPr>
        <w:t>Proper Officer</w:t>
      </w:r>
      <w:r w:rsidR="00D22E75" w:rsidRPr="4C80E3E9">
        <w:rPr>
          <w:rFonts w:ascii="Arial" w:hAnsi="Arial" w:cs="Arial"/>
        </w:rPr>
        <w:t xml:space="preserve"> shall seek at least 3 fixed-price quotes; </w:t>
      </w:r>
    </w:p>
    <w:p w14:paraId="57298436" w14:textId="4CFD08F1" w:rsidR="00D22E75" w:rsidRDefault="006920BE" w:rsidP="00FC4EB7">
      <w:pPr>
        <w:pStyle w:val="ListParagraph"/>
        <w:numPr>
          <w:ilvl w:val="1"/>
          <w:numId w:val="21"/>
        </w:numPr>
        <w:spacing w:after="120" w:line="240" w:lineRule="auto"/>
        <w:contextualSpacing w:val="0"/>
        <w:rPr>
          <w:rFonts w:ascii="Arial" w:hAnsi="Arial" w:cs="Arial"/>
        </w:rPr>
      </w:pPr>
      <w:r>
        <w:rPr>
          <w:rFonts w:ascii="Arial" w:hAnsi="Arial" w:cs="Arial"/>
        </w:rPr>
        <w:lastRenderedPageBreak/>
        <w:t>W</w:t>
      </w:r>
      <w:r w:rsidR="00D22E75" w:rsidRPr="4C80E3E9">
        <w:rPr>
          <w:rFonts w:ascii="Arial" w:hAnsi="Arial" w:cs="Arial"/>
        </w:rPr>
        <w:t xml:space="preserve">here the </w:t>
      </w:r>
      <w:r w:rsidR="00D22E75" w:rsidRPr="00221C93">
        <w:rPr>
          <w:rFonts w:ascii="Arial" w:hAnsi="Arial" w:cs="Arial"/>
        </w:rPr>
        <w:t xml:space="preserve">value is </w:t>
      </w:r>
      <w:r w:rsidR="00B2694A" w:rsidRPr="00221C93">
        <w:rPr>
          <w:rFonts w:ascii="Arial" w:hAnsi="Arial" w:cs="Arial"/>
        </w:rPr>
        <w:t>between</w:t>
      </w:r>
      <w:r w:rsidR="00D22E75" w:rsidRPr="00221C93">
        <w:rPr>
          <w:rFonts w:ascii="Arial" w:hAnsi="Arial" w:cs="Arial"/>
        </w:rPr>
        <w:t xml:space="preserve"> £</w:t>
      </w:r>
      <w:r w:rsidR="00881668" w:rsidRPr="00221C93">
        <w:rPr>
          <w:rFonts w:ascii="Arial" w:hAnsi="Arial" w:cs="Arial"/>
        </w:rPr>
        <w:t>7</w:t>
      </w:r>
      <w:r w:rsidR="00D22E75" w:rsidRPr="00221C93">
        <w:rPr>
          <w:rFonts w:ascii="Arial" w:hAnsi="Arial" w:cs="Arial"/>
        </w:rPr>
        <w:t>00 and</w:t>
      </w:r>
      <w:r w:rsidRPr="00221C93">
        <w:rPr>
          <w:rFonts w:ascii="Arial" w:hAnsi="Arial" w:cs="Arial"/>
        </w:rPr>
        <w:t xml:space="preserve"> </w:t>
      </w:r>
      <w:r w:rsidR="00D22E75" w:rsidRPr="00221C93">
        <w:rPr>
          <w:rFonts w:ascii="Arial" w:hAnsi="Arial" w:cs="Arial"/>
        </w:rPr>
        <w:t>£3,</w:t>
      </w:r>
      <w:r w:rsidR="00D22E75" w:rsidRPr="4C80E3E9">
        <w:rPr>
          <w:rFonts w:ascii="Arial" w:hAnsi="Arial" w:cs="Arial"/>
        </w:rPr>
        <w:t xml:space="preserve">000 excluding VAT, the </w:t>
      </w:r>
      <w:r>
        <w:rPr>
          <w:rFonts w:ascii="Arial" w:hAnsi="Arial" w:cs="Arial"/>
        </w:rPr>
        <w:t>Proper Officer</w:t>
      </w:r>
      <w:r w:rsidR="00D22E75" w:rsidRPr="4C80E3E9">
        <w:rPr>
          <w:rFonts w:ascii="Arial" w:hAnsi="Arial" w:cs="Arial"/>
        </w:rPr>
        <w:t xml:space="preserve"> shall try to obtain 3 estimates which might include evidence of online prices</w:t>
      </w:r>
      <w:r w:rsidR="00F215C5" w:rsidRPr="4C80E3E9">
        <w:rPr>
          <w:rFonts w:ascii="Arial" w:hAnsi="Arial" w:cs="Arial"/>
        </w:rPr>
        <w:t xml:space="preserve">, or recent prices from </w:t>
      </w:r>
      <w:r w:rsidR="00D22E75" w:rsidRPr="4C80E3E9">
        <w:rPr>
          <w:rFonts w:ascii="Arial" w:hAnsi="Arial" w:cs="Arial"/>
        </w:rPr>
        <w:t>regular suppliers</w:t>
      </w:r>
      <w:r w:rsidR="00922F21" w:rsidRPr="4C80E3E9">
        <w:rPr>
          <w:rFonts w:ascii="Arial" w:hAnsi="Arial" w:cs="Arial"/>
        </w:rPr>
        <w:t>.</w:t>
      </w:r>
    </w:p>
    <w:p w14:paraId="2918CE89" w14:textId="0DACCD0B" w:rsidR="00B15074" w:rsidRPr="00221C93" w:rsidRDefault="00B15074" w:rsidP="00FC4EB7">
      <w:pPr>
        <w:pStyle w:val="ListParagraph"/>
        <w:numPr>
          <w:ilvl w:val="1"/>
          <w:numId w:val="21"/>
        </w:numPr>
        <w:spacing w:after="120" w:line="240" w:lineRule="auto"/>
        <w:contextualSpacing w:val="0"/>
        <w:rPr>
          <w:rFonts w:ascii="Arial" w:hAnsi="Arial" w:cs="Arial"/>
        </w:rPr>
      </w:pPr>
      <w:r w:rsidRPr="00221C93">
        <w:rPr>
          <w:rFonts w:ascii="Arial" w:hAnsi="Arial" w:cs="Arial"/>
        </w:rPr>
        <w:t xml:space="preserve">The Council may choose to enter into long term contracts with suppliers, following the required procurement process, and can do so, but should follow the same rules stated above for the approval process, based on the total amount awarded to the supplier at the end of the contract i.e. a contract awarded for £2,500 for 3 years equals £7,500 therefore can be approved by the relevant committee. A contract for £5,000 for 3 years equals £15,000 and therefore requires approval of the full council. </w:t>
      </w:r>
    </w:p>
    <w:p w14:paraId="6EC1DDBC" w14:textId="514AA2BE" w:rsidR="00D22E75" w:rsidRPr="009D50DE" w:rsidRDefault="00521F0D" w:rsidP="00FC4EB7">
      <w:pPr>
        <w:pStyle w:val="ListParagraph"/>
        <w:numPr>
          <w:ilvl w:val="1"/>
          <w:numId w:val="21"/>
        </w:numPr>
        <w:spacing w:after="120" w:line="240" w:lineRule="auto"/>
        <w:contextualSpacing w:val="0"/>
        <w:rPr>
          <w:rFonts w:ascii="Arial" w:hAnsi="Arial" w:cs="Arial"/>
        </w:rPr>
      </w:pPr>
      <w:r w:rsidRPr="009D50DE">
        <w:rPr>
          <w:rFonts w:ascii="Arial" w:hAnsi="Arial" w:cs="Arial"/>
        </w:rPr>
        <w:t>For smaller purchases</w:t>
      </w:r>
      <w:r w:rsidR="00881668" w:rsidRPr="009D50DE">
        <w:rPr>
          <w:rFonts w:ascii="Arial" w:hAnsi="Arial" w:cs="Arial"/>
        </w:rPr>
        <w:t xml:space="preserve"> (below £700)</w:t>
      </w:r>
      <w:r w:rsidRPr="009D50DE">
        <w:rPr>
          <w:rFonts w:ascii="Arial" w:hAnsi="Arial" w:cs="Arial"/>
        </w:rPr>
        <w:t xml:space="preserve">, </w:t>
      </w:r>
      <w:r w:rsidR="006920BE" w:rsidRPr="009D50DE">
        <w:rPr>
          <w:rFonts w:ascii="Arial" w:hAnsi="Arial" w:cs="Arial"/>
        </w:rPr>
        <w:t>Proper Officer</w:t>
      </w:r>
      <w:r w:rsidR="00B15074" w:rsidRPr="009D50DE">
        <w:rPr>
          <w:rFonts w:ascii="Arial" w:hAnsi="Arial" w:cs="Arial"/>
        </w:rPr>
        <w:t>/RFO</w:t>
      </w:r>
      <w:r w:rsidR="00CA1584" w:rsidRPr="009D50DE">
        <w:rPr>
          <w:rFonts w:ascii="Arial" w:hAnsi="Arial" w:cs="Arial"/>
        </w:rPr>
        <w:t xml:space="preserve"> shall seek to achieve value for money</w:t>
      </w:r>
      <w:r w:rsidR="00881668" w:rsidRPr="009D50DE">
        <w:rPr>
          <w:rFonts w:ascii="Arial" w:hAnsi="Arial" w:cs="Arial"/>
        </w:rPr>
        <w:t xml:space="preserve"> and</w:t>
      </w:r>
      <w:r w:rsidR="00221C93" w:rsidRPr="009D50DE">
        <w:rPr>
          <w:rFonts w:ascii="Arial" w:hAnsi="Arial" w:cs="Arial"/>
        </w:rPr>
        <w:t>,</w:t>
      </w:r>
      <w:r w:rsidR="00881668" w:rsidRPr="009D50DE">
        <w:rPr>
          <w:rFonts w:ascii="Arial" w:hAnsi="Arial" w:cs="Arial"/>
        </w:rPr>
        <w:t xml:space="preserve"> i</w:t>
      </w:r>
      <w:r w:rsidR="00221C93" w:rsidRPr="009D50DE">
        <w:rPr>
          <w:rFonts w:ascii="Arial" w:hAnsi="Arial" w:cs="Arial"/>
        </w:rPr>
        <w:t>f available, i</w:t>
      </w:r>
      <w:r w:rsidR="00881668" w:rsidRPr="009D50DE">
        <w:rPr>
          <w:rFonts w:ascii="Arial" w:hAnsi="Arial" w:cs="Arial"/>
        </w:rPr>
        <w:t xml:space="preserve">s authorised to use a supplier </w:t>
      </w:r>
      <w:r w:rsidR="00221C93" w:rsidRPr="009D50DE">
        <w:rPr>
          <w:rFonts w:ascii="Arial" w:hAnsi="Arial" w:cs="Arial"/>
        </w:rPr>
        <w:t xml:space="preserve">on the Council’s preferred suppliers list. </w:t>
      </w:r>
    </w:p>
    <w:p w14:paraId="7878A61D" w14:textId="51BE0915" w:rsidR="00800338" w:rsidRPr="009F1AF9" w:rsidRDefault="00800338" w:rsidP="00FC4EB7">
      <w:pPr>
        <w:pStyle w:val="ListParagraph"/>
        <w:numPr>
          <w:ilvl w:val="1"/>
          <w:numId w:val="21"/>
        </w:numPr>
        <w:spacing w:after="120" w:line="240" w:lineRule="auto"/>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 xml:space="preserve"> </w:t>
      </w:r>
      <w:r w:rsidR="00D22E75" w:rsidRPr="4C80E3E9">
        <w:rPr>
          <w:rFonts w:ascii="Arial" w:hAnsi="Arial" w:cs="Arial"/>
        </w:rPr>
        <w:t xml:space="preserve">The requirement to obtain competitive prices in these regulations need not apply to contracts that relate to items (i) to (iv) below: </w:t>
      </w:r>
    </w:p>
    <w:p w14:paraId="0F6F7C14" w14:textId="77777777" w:rsidR="00D22E75" w:rsidRPr="009F1AF9" w:rsidRDefault="00D22E75" w:rsidP="00FC4EB7">
      <w:pPr>
        <w:pStyle w:val="ListParagraph"/>
        <w:numPr>
          <w:ilvl w:val="0"/>
          <w:numId w:val="56"/>
        </w:numPr>
        <w:spacing w:after="120" w:line="240" w:lineRule="auto"/>
        <w:contextualSpacing w:val="0"/>
        <w:rPr>
          <w:rFonts w:ascii="Arial" w:hAnsi="Arial" w:cs="Arial"/>
        </w:rPr>
      </w:pPr>
      <w:r w:rsidRPr="009F1AF9">
        <w:rPr>
          <w:rFonts w:ascii="Arial" w:hAnsi="Arial" w:cs="Arial"/>
        </w:rPr>
        <w:t>specialist services, such as legal professionals acting in disputes;</w:t>
      </w:r>
    </w:p>
    <w:p w14:paraId="42F7B9DF" w14:textId="77777777" w:rsidR="00D22E75" w:rsidRPr="009F1AF9" w:rsidRDefault="00D22E75" w:rsidP="00FC4EB7">
      <w:pPr>
        <w:pStyle w:val="ListParagraph"/>
        <w:numPr>
          <w:ilvl w:val="0"/>
          <w:numId w:val="56"/>
        </w:numPr>
        <w:spacing w:after="120" w:line="240" w:lineRule="auto"/>
        <w:contextualSpacing w:val="0"/>
        <w:rPr>
          <w:rFonts w:ascii="Arial" w:hAnsi="Arial" w:cs="Arial"/>
        </w:rPr>
      </w:pPr>
      <w:r w:rsidRPr="009F1AF9">
        <w:rPr>
          <w:rFonts w:ascii="Arial" w:hAnsi="Arial" w:cs="Arial"/>
        </w:rPr>
        <w:t>repairs to, or parts for, existing machinery or equipment;</w:t>
      </w:r>
    </w:p>
    <w:p w14:paraId="34A2791A" w14:textId="77777777" w:rsidR="00D22E75" w:rsidRPr="009F1AF9" w:rsidRDefault="00D22E75" w:rsidP="00FC4EB7">
      <w:pPr>
        <w:pStyle w:val="ListParagraph"/>
        <w:numPr>
          <w:ilvl w:val="0"/>
          <w:numId w:val="56"/>
        </w:numPr>
        <w:spacing w:after="120" w:line="240" w:lineRule="auto"/>
        <w:contextualSpacing w:val="0"/>
        <w:rPr>
          <w:rFonts w:ascii="Arial" w:hAnsi="Arial" w:cs="Arial"/>
        </w:rPr>
      </w:pPr>
      <w:r w:rsidRPr="009F1AF9">
        <w:rPr>
          <w:rFonts w:ascii="Arial" w:hAnsi="Arial" w:cs="Arial"/>
        </w:rPr>
        <w:t>works, goods or services that constitute an extension of an existing contract;</w:t>
      </w:r>
    </w:p>
    <w:p w14:paraId="580CB329" w14:textId="77777777" w:rsidR="00D22E75" w:rsidRPr="009F1AF9" w:rsidRDefault="00D22E75" w:rsidP="00FC4EB7">
      <w:pPr>
        <w:pStyle w:val="ListParagraph"/>
        <w:numPr>
          <w:ilvl w:val="0"/>
          <w:numId w:val="56"/>
        </w:numPr>
        <w:spacing w:after="120" w:line="240" w:lineRule="auto"/>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6D9607AA" w:rsidR="00D22E75" w:rsidRPr="009F1AF9" w:rsidRDefault="00D22E75"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or relevant committee.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343D5485" w:rsidR="00D22E75" w:rsidRPr="00221C93" w:rsidRDefault="006D4247" w:rsidP="00FC4EB7">
      <w:pPr>
        <w:pStyle w:val="ListParagraph"/>
        <w:numPr>
          <w:ilvl w:val="0"/>
          <w:numId w:val="33"/>
        </w:numPr>
        <w:spacing w:after="120" w:line="240" w:lineRule="auto"/>
        <w:contextualSpacing w:val="0"/>
        <w:rPr>
          <w:rFonts w:ascii="Arial" w:hAnsi="Arial" w:cs="Arial"/>
        </w:rPr>
      </w:pPr>
      <w:r w:rsidRPr="00221C93">
        <w:rPr>
          <w:rFonts w:ascii="Arial" w:hAnsi="Arial" w:cs="Arial"/>
        </w:rPr>
        <w:t>the Proper Officer</w:t>
      </w:r>
      <w:r w:rsidR="00D22E75" w:rsidRPr="00221C93">
        <w:rPr>
          <w:rFonts w:ascii="Arial" w:hAnsi="Arial" w:cs="Arial"/>
        </w:rPr>
        <w:t xml:space="preserve">, </w:t>
      </w:r>
      <w:r w:rsidR="00F2313A" w:rsidRPr="00221C93">
        <w:rPr>
          <w:rFonts w:ascii="Arial" w:hAnsi="Arial" w:cs="Arial"/>
        </w:rPr>
        <w:t>under delegated authority</w:t>
      </w:r>
      <w:r w:rsidR="00B6347D" w:rsidRPr="00221C93">
        <w:rPr>
          <w:rFonts w:ascii="Arial" w:hAnsi="Arial" w:cs="Arial"/>
        </w:rPr>
        <w:t xml:space="preserve">, </w:t>
      </w:r>
      <w:r w:rsidR="00D22E75" w:rsidRPr="00221C93">
        <w:rPr>
          <w:rFonts w:ascii="Arial" w:hAnsi="Arial" w:cs="Arial"/>
        </w:rPr>
        <w:t xml:space="preserve">for any items below </w:t>
      </w:r>
      <w:r w:rsidRPr="00221C93">
        <w:rPr>
          <w:rFonts w:ascii="Arial" w:hAnsi="Arial" w:cs="Arial"/>
        </w:rPr>
        <w:t>£</w:t>
      </w:r>
      <w:r w:rsidR="00881668" w:rsidRPr="00221C93">
        <w:rPr>
          <w:rFonts w:ascii="Arial" w:hAnsi="Arial" w:cs="Arial"/>
        </w:rPr>
        <w:t>7</w:t>
      </w:r>
      <w:r w:rsidR="00D22E75" w:rsidRPr="00221C93">
        <w:rPr>
          <w:rFonts w:ascii="Arial" w:hAnsi="Arial" w:cs="Arial"/>
        </w:rPr>
        <w:t xml:space="preserve">00 excluding VAT. </w:t>
      </w:r>
    </w:p>
    <w:p w14:paraId="66B160C5" w14:textId="0E46A20E" w:rsidR="00D22E75" w:rsidRPr="00221C93" w:rsidRDefault="00D22E75" w:rsidP="00FC4EB7">
      <w:pPr>
        <w:pStyle w:val="ListParagraph"/>
        <w:numPr>
          <w:ilvl w:val="0"/>
          <w:numId w:val="33"/>
        </w:numPr>
        <w:spacing w:after="120" w:line="240" w:lineRule="auto"/>
        <w:contextualSpacing w:val="0"/>
        <w:rPr>
          <w:rFonts w:ascii="Arial" w:hAnsi="Arial" w:cs="Arial"/>
        </w:rPr>
      </w:pPr>
      <w:r w:rsidRPr="00221C93">
        <w:rPr>
          <w:rFonts w:ascii="Arial" w:hAnsi="Arial" w:cs="Arial"/>
        </w:rPr>
        <w:t xml:space="preserve">the </w:t>
      </w:r>
      <w:r w:rsidR="006D4247" w:rsidRPr="00221C93">
        <w:rPr>
          <w:rFonts w:ascii="Arial" w:hAnsi="Arial" w:cs="Arial"/>
        </w:rPr>
        <w:t>Proper Officer</w:t>
      </w:r>
      <w:r w:rsidRPr="00221C93">
        <w:rPr>
          <w:rFonts w:ascii="Arial" w:hAnsi="Arial" w:cs="Arial"/>
        </w:rPr>
        <w:t>, in consultation with the Chair of the Council or Chair of the appropriate committee, for any items below £</w:t>
      </w:r>
      <w:r w:rsidR="006D4247" w:rsidRPr="00221C93">
        <w:rPr>
          <w:rFonts w:ascii="Arial" w:hAnsi="Arial" w:cs="Arial"/>
        </w:rPr>
        <w:t>1</w:t>
      </w:r>
      <w:r w:rsidRPr="00221C93">
        <w:rPr>
          <w:rFonts w:ascii="Arial" w:hAnsi="Arial" w:cs="Arial"/>
        </w:rPr>
        <w:t>,</w:t>
      </w:r>
      <w:r w:rsidR="00B15074" w:rsidRPr="00221C93">
        <w:rPr>
          <w:rFonts w:ascii="Arial" w:hAnsi="Arial" w:cs="Arial"/>
        </w:rPr>
        <w:t>5</w:t>
      </w:r>
      <w:r w:rsidRPr="00221C93">
        <w:rPr>
          <w:rFonts w:ascii="Arial" w:hAnsi="Arial" w:cs="Arial"/>
        </w:rPr>
        <w:t>00 excluding VAT.</w:t>
      </w:r>
    </w:p>
    <w:p w14:paraId="3DDA5177" w14:textId="04138403" w:rsidR="00D22E75" w:rsidRPr="00221C93" w:rsidRDefault="00D22E75" w:rsidP="00FC4EB7">
      <w:pPr>
        <w:pStyle w:val="ListParagraph"/>
        <w:numPr>
          <w:ilvl w:val="0"/>
          <w:numId w:val="33"/>
        </w:numPr>
        <w:spacing w:after="120" w:line="240" w:lineRule="auto"/>
        <w:contextualSpacing w:val="0"/>
        <w:rPr>
          <w:rFonts w:ascii="Arial" w:hAnsi="Arial" w:cs="Arial"/>
        </w:rPr>
      </w:pPr>
      <w:r w:rsidRPr="00221C93">
        <w:rPr>
          <w:rFonts w:ascii="Arial" w:hAnsi="Arial" w:cs="Arial"/>
        </w:rPr>
        <w:t>a duly delegated committee of the council for all items of expenditure within their delegated budgets for items under £</w:t>
      </w:r>
      <w:r w:rsidR="006D4247" w:rsidRPr="00221C93">
        <w:rPr>
          <w:rFonts w:ascii="Arial" w:hAnsi="Arial" w:cs="Arial"/>
        </w:rPr>
        <w:t>10</w:t>
      </w:r>
      <w:r w:rsidRPr="00221C93">
        <w:rPr>
          <w:rFonts w:ascii="Arial" w:hAnsi="Arial" w:cs="Arial"/>
        </w:rPr>
        <w:t>,000 excluding VAT</w:t>
      </w:r>
    </w:p>
    <w:p w14:paraId="3DF2815D" w14:textId="013C7F84" w:rsidR="005B7078" w:rsidRPr="00221C93" w:rsidRDefault="00723EDA" w:rsidP="00FC4EB7">
      <w:pPr>
        <w:pStyle w:val="ListParagraph"/>
        <w:numPr>
          <w:ilvl w:val="0"/>
          <w:numId w:val="33"/>
        </w:numPr>
        <w:spacing w:after="120" w:line="240" w:lineRule="auto"/>
        <w:contextualSpacing w:val="0"/>
        <w:rPr>
          <w:rFonts w:ascii="Arial" w:hAnsi="Arial" w:cs="Arial"/>
        </w:rPr>
      </w:pPr>
      <w:r w:rsidRPr="00221C93">
        <w:rPr>
          <w:rFonts w:ascii="Arial" w:hAnsi="Arial" w:cs="Arial"/>
        </w:rPr>
        <w:t>i</w:t>
      </w:r>
      <w:r w:rsidR="005B7078" w:rsidRPr="00221C93">
        <w:rPr>
          <w:rFonts w:ascii="Arial" w:hAnsi="Arial" w:cs="Arial"/>
        </w:rPr>
        <w:t>n respect of grants</w:t>
      </w:r>
      <w:r w:rsidR="00B15074" w:rsidRPr="00221C93">
        <w:rPr>
          <w:rFonts w:ascii="Arial" w:hAnsi="Arial" w:cs="Arial"/>
        </w:rPr>
        <w:t>/commissions/funding</w:t>
      </w:r>
      <w:r w:rsidR="00F2313A" w:rsidRPr="00221C93">
        <w:rPr>
          <w:rFonts w:ascii="Arial" w:hAnsi="Arial" w:cs="Arial"/>
        </w:rPr>
        <w:t>,</w:t>
      </w:r>
      <w:r w:rsidR="005B7078" w:rsidRPr="00221C93">
        <w:rPr>
          <w:rFonts w:ascii="Arial" w:hAnsi="Arial" w:cs="Arial"/>
        </w:rPr>
        <w:t xml:space="preserve"> a duly authorised committee within any limits set by council and in accordance with any policy statement a</w:t>
      </w:r>
      <w:r w:rsidR="00071BE7" w:rsidRPr="00221C93">
        <w:rPr>
          <w:rFonts w:ascii="Arial" w:hAnsi="Arial" w:cs="Arial"/>
        </w:rPr>
        <w:t>gre</w:t>
      </w:r>
      <w:r w:rsidR="005B7078" w:rsidRPr="00221C93">
        <w:rPr>
          <w:rFonts w:ascii="Arial" w:hAnsi="Arial" w:cs="Arial"/>
        </w:rPr>
        <w:t xml:space="preserve">ed by </w:t>
      </w:r>
      <w:r w:rsidR="00F2313A" w:rsidRPr="00221C93">
        <w:rPr>
          <w:rFonts w:ascii="Arial" w:hAnsi="Arial" w:cs="Arial"/>
        </w:rPr>
        <w:t xml:space="preserve">the </w:t>
      </w:r>
      <w:r w:rsidR="005B7078" w:rsidRPr="00221C93">
        <w:rPr>
          <w:rFonts w:ascii="Arial" w:hAnsi="Arial" w:cs="Arial"/>
        </w:rPr>
        <w:t>council.</w:t>
      </w:r>
      <w:r w:rsidR="00B15074" w:rsidRPr="00221C93">
        <w:rPr>
          <w:rFonts w:ascii="Arial" w:hAnsi="Arial" w:cs="Arial"/>
        </w:rPr>
        <w:t xml:space="preserve"> A completed conditions of funding form is required for payment to be made.  </w:t>
      </w:r>
    </w:p>
    <w:p w14:paraId="7B740B48" w14:textId="50A79ED3" w:rsidR="00D22E75" w:rsidRPr="009F1AF9" w:rsidRDefault="00D22E75" w:rsidP="00FC4EB7">
      <w:pPr>
        <w:pStyle w:val="ListParagraph"/>
        <w:numPr>
          <w:ilvl w:val="0"/>
          <w:numId w:val="33"/>
        </w:numPr>
        <w:spacing w:after="120" w:line="240" w:lineRule="auto"/>
        <w:contextualSpacing w:val="0"/>
        <w:rPr>
          <w:rFonts w:ascii="Arial" w:hAnsi="Arial" w:cs="Arial"/>
        </w:rPr>
      </w:pPr>
      <w:r w:rsidRPr="009F1AF9">
        <w:rPr>
          <w:rFonts w:ascii="Arial" w:hAnsi="Arial" w:cs="Arial"/>
        </w:rPr>
        <w:t>the cou</w:t>
      </w:r>
      <w:r w:rsidR="006D4247">
        <w:rPr>
          <w:rFonts w:ascii="Arial" w:hAnsi="Arial" w:cs="Arial"/>
        </w:rPr>
        <w:t>ncil for all items over £10,000</w:t>
      </w:r>
      <w:r w:rsidRPr="009F1AF9">
        <w:rPr>
          <w:rFonts w:ascii="Arial" w:hAnsi="Arial" w:cs="Arial"/>
        </w:rPr>
        <w:t xml:space="preserve">; </w:t>
      </w:r>
    </w:p>
    <w:p w14:paraId="2DE1CD2E" w14:textId="77777777" w:rsidR="00D22E75" w:rsidRPr="009F1AF9" w:rsidRDefault="00D22E75" w:rsidP="00FC4EB7">
      <w:pPr>
        <w:pStyle w:val="ListParagraph"/>
        <w:spacing w:after="120" w:line="240" w:lineRule="auto"/>
        <w:ind w:left="792"/>
        <w:contextualSpacing w:val="0"/>
        <w:rPr>
          <w:rFonts w:ascii="Arial" w:hAnsi="Arial" w:cs="Arial"/>
        </w:rPr>
      </w:pPr>
      <w:r w:rsidRPr="009F1AF9">
        <w:rPr>
          <w:rFonts w:ascii="Arial" w:hAnsi="Arial" w:cs="Arial"/>
        </w:rPr>
        <w:lastRenderedPageBreak/>
        <w:t>Such authorisation must be supported by a minute (in the case of council or committee decisions) or other auditable evidence trail.</w:t>
      </w:r>
    </w:p>
    <w:p w14:paraId="4A8939A6" w14:textId="0214E8C9" w:rsidR="00D22E75" w:rsidRPr="009F1AF9" w:rsidRDefault="00CE2B31"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may issue an official order or make any contract on behalf of the council.</w:t>
      </w:r>
    </w:p>
    <w:p w14:paraId="0D756A47" w14:textId="1A8723E2" w:rsidR="00D22E75" w:rsidRPr="009F1AF9" w:rsidRDefault="00D22E75"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No expenditure may be authorised that will exceed the budget for that type of expenditure other tha</w:t>
      </w:r>
      <w:r w:rsidR="006D4247">
        <w:rPr>
          <w:rFonts w:ascii="Arial" w:hAnsi="Arial" w:cs="Arial"/>
        </w:rPr>
        <w:t xml:space="preserve">n by resolution of the council </w:t>
      </w:r>
      <w:r w:rsidRPr="4C80E3E9">
        <w:rPr>
          <w:rFonts w:ascii="Arial" w:hAnsi="Arial" w:cs="Arial"/>
        </w:rPr>
        <w:t>or a duly delegated committee acting within its Terms of Reference except in an emergency.</w:t>
      </w:r>
    </w:p>
    <w:p w14:paraId="596BF224" w14:textId="25BC62C3" w:rsidR="00D22E75" w:rsidRPr="009F1AF9" w:rsidRDefault="00D22E75"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 xml:space="preserve">In cases of serious risk to the delivery of council services or to public safety on council premises, the </w:t>
      </w:r>
      <w:r w:rsidR="00FC4EB7">
        <w:rPr>
          <w:rFonts w:ascii="Arial" w:hAnsi="Arial" w:cs="Arial"/>
        </w:rPr>
        <w:t>Proper Officer</w:t>
      </w:r>
      <w:r w:rsidRPr="4C80E3E9">
        <w:rPr>
          <w:rFonts w:ascii="Arial" w:hAnsi="Arial" w:cs="Arial"/>
        </w:rPr>
        <w:t xml:space="preserve"> may authorise expenditure of up to £</w:t>
      </w:r>
      <w:r w:rsidR="006D4247">
        <w:rPr>
          <w:rFonts w:ascii="Arial" w:hAnsi="Arial" w:cs="Arial"/>
        </w:rPr>
        <w:t>1</w:t>
      </w:r>
      <w:r w:rsidR="00096190" w:rsidRPr="4C80E3E9">
        <w:rPr>
          <w:rFonts w:ascii="Arial" w:hAnsi="Arial" w:cs="Arial"/>
        </w:rPr>
        <w:t>,0</w:t>
      </w:r>
      <w:r w:rsidRPr="4C80E3E9">
        <w:rPr>
          <w:rFonts w:ascii="Arial" w:hAnsi="Arial" w:cs="Arial"/>
        </w:rPr>
        <w:t xml:space="preserve">00 excluding VAT on repair, replacement or other work that in their judgement is necessary, whether or not there is any budget for such expenditure. The </w:t>
      </w:r>
      <w:r w:rsidR="00FC4EB7">
        <w:rPr>
          <w:rFonts w:ascii="Arial" w:hAnsi="Arial" w:cs="Arial"/>
        </w:rPr>
        <w:t>Proper Officer</w:t>
      </w:r>
      <w:r w:rsidRPr="4C80E3E9">
        <w:rPr>
          <w:rFonts w:ascii="Arial" w:hAnsi="Arial" w:cs="Arial"/>
        </w:rPr>
        <w:t xml:space="preserve"> shall report such action to the Chair as soon as possible and to the council as soon as practicable thereafter.</w:t>
      </w:r>
    </w:p>
    <w:p w14:paraId="1D353FEC" w14:textId="335598C1" w:rsidR="00D22E75" w:rsidRPr="009F1AF9" w:rsidRDefault="00D22E75"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into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the council is satisfied that the necessary funds are available and that where a loan is required, Government borrowing approval has been obtained first.</w:t>
      </w:r>
    </w:p>
    <w:p w14:paraId="608D28D1" w14:textId="5FBF4ACE" w:rsidR="00D22E75" w:rsidRPr="009F1AF9" w:rsidRDefault="00D22E75" w:rsidP="00FC4EB7">
      <w:pPr>
        <w:pStyle w:val="ListParagraph"/>
        <w:numPr>
          <w:ilvl w:val="1"/>
          <w:numId w:val="21"/>
        </w:numPr>
        <w:spacing w:after="120" w:line="240" w:lineRule="auto"/>
        <w:contextualSpacing w:val="0"/>
        <w:rPr>
          <w:rFonts w:ascii="Arial" w:hAnsi="Arial" w:cs="Arial"/>
        </w:rPr>
      </w:pPr>
      <w:r w:rsidRPr="00221C93">
        <w:rPr>
          <w:rFonts w:ascii="Arial" w:hAnsi="Arial" w:cs="Arial"/>
        </w:rPr>
        <w:t xml:space="preserve">An official </w:t>
      </w:r>
      <w:r w:rsidR="00B15074" w:rsidRPr="00221C93">
        <w:rPr>
          <w:rFonts w:ascii="Arial" w:hAnsi="Arial" w:cs="Arial"/>
        </w:rPr>
        <w:t xml:space="preserve">purchase </w:t>
      </w:r>
      <w:r w:rsidRPr="00221C93">
        <w:rPr>
          <w:rFonts w:ascii="Arial" w:hAnsi="Arial" w:cs="Arial"/>
        </w:rPr>
        <w:t>order</w:t>
      </w:r>
      <w:r w:rsidR="00B15074" w:rsidRPr="00221C93">
        <w:rPr>
          <w:rFonts w:ascii="Arial" w:hAnsi="Arial" w:cs="Arial"/>
        </w:rPr>
        <w:t xml:space="preserve">, </w:t>
      </w:r>
      <w:r w:rsidRPr="00221C93">
        <w:rPr>
          <w:rFonts w:ascii="Arial" w:hAnsi="Arial" w:cs="Arial"/>
        </w:rPr>
        <w:t>letter</w:t>
      </w:r>
      <w:r w:rsidR="00B15074" w:rsidRPr="00221C93">
        <w:rPr>
          <w:rFonts w:ascii="Arial" w:hAnsi="Arial" w:cs="Arial"/>
        </w:rPr>
        <w:t xml:space="preserve"> or email</w:t>
      </w:r>
      <w:r w:rsidRPr="00221C93">
        <w:rPr>
          <w:rFonts w:ascii="Arial" w:hAnsi="Arial" w:cs="Arial"/>
        </w:rPr>
        <w:t xml:space="preserve"> shall be issued for all work, goods and services above £</w:t>
      </w:r>
      <w:r w:rsidR="00B15074" w:rsidRPr="00221C93">
        <w:rPr>
          <w:rFonts w:ascii="Arial" w:hAnsi="Arial" w:cs="Arial"/>
        </w:rPr>
        <w:t>700</w:t>
      </w:r>
      <w:r w:rsidRPr="00221C93">
        <w:rPr>
          <w:rFonts w:ascii="Arial" w:hAnsi="Arial" w:cs="Arial"/>
        </w:rPr>
        <w:t xml:space="preserve"> excluding </w:t>
      </w:r>
      <w:r w:rsidRPr="4C80E3E9">
        <w:rPr>
          <w:rFonts w:ascii="Arial" w:hAnsi="Arial" w:cs="Arial"/>
        </w:rPr>
        <w:t>VAT unless a formal contract is to be prepared or an official order would be inappropriate. Copies of orders shall be retained, along with evidence of receipt of goods.</w:t>
      </w:r>
    </w:p>
    <w:p w14:paraId="3EDFDBDD" w14:textId="313C3EF4" w:rsidR="00D22E75" w:rsidRPr="009F1AF9" w:rsidRDefault="00DC08F3" w:rsidP="00FC4EB7">
      <w:pPr>
        <w:pStyle w:val="ListParagraph"/>
        <w:numPr>
          <w:ilvl w:val="1"/>
          <w:numId w:val="21"/>
        </w:numPr>
        <w:spacing w:after="120" w:line="240" w:lineRule="auto"/>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 xml:space="preserve">be controlled by the </w:t>
      </w:r>
      <w:r w:rsidR="00A955C7" w:rsidRPr="00A955C7">
        <w:rPr>
          <w:rFonts w:ascii="Arial" w:hAnsi="Arial" w:cs="Arial"/>
        </w:rPr>
        <w:t>Proper Officer</w:t>
      </w:r>
      <w:r w:rsidR="00B15074">
        <w:rPr>
          <w:rFonts w:ascii="Arial" w:hAnsi="Arial" w:cs="Arial"/>
        </w:rPr>
        <w:t>/RFO</w:t>
      </w:r>
      <w:r w:rsidR="00D22E75" w:rsidRPr="4C80E3E9">
        <w:rPr>
          <w:rFonts w:ascii="Arial" w:hAnsi="Arial" w:cs="Arial"/>
        </w:rPr>
        <w:t>.</w:t>
      </w:r>
      <w:bookmarkStart w:id="103" w:name="_Toc164858067"/>
      <w:bookmarkStart w:id="104" w:name="_Toc164866508"/>
      <w:bookmarkStart w:id="105" w:name="_Toc164871800"/>
      <w:bookmarkStart w:id="106" w:name="_Toc164937757"/>
      <w:bookmarkStart w:id="107" w:name="_Toc165194520"/>
      <w:bookmarkStart w:id="108" w:name="_Toc164858068"/>
      <w:bookmarkStart w:id="109" w:name="_Toc164866509"/>
      <w:bookmarkStart w:id="110" w:name="_Toc164871801"/>
      <w:bookmarkStart w:id="111" w:name="_Toc164937758"/>
      <w:bookmarkStart w:id="112" w:name="_Toc165194521"/>
      <w:bookmarkStart w:id="113" w:name="_Toc164858069"/>
      <w:bookmarkStart w:id="114" w:name="_Toc164866510"/>
      <w:bookmarkStart w:id="115" w:name="_Toc164871802"/>
      <w:bookmarkStart w:id="116" w:name="_Toc164937759"/>
      <w:bookmarkStart w:id="117" w:name="_Toc165194522"/>
      <w:bookmarkStart w:id="118" w:name="_Toc164858070"/>
      <w:bookmarkStart w:id="119" w:name="_Toc164866511"/>
      <w:bookmarkStart w:id="120" w:name="_Toc164871803"/>
      <w:bookmarkStart w:id="121" w:name="_Toc164937760"/>
      <w:bookmarkStart w:id="122" w:name="_Toc165194523"/>
      <w:bookmarkStart w:id="123" w:name="_Toc164858071"/>
      <w:bookmarkStart w:id="124" w:name="_Toc164866512"/>
      <w:bookmarkStart w:id="125" w:name="_Toc164871804"/>
      <w:bookmarkStart w:id="126" w:name="_Toc164937761"/>
      <w:bookmarkStart w:id="127" w:name="_Toc165194524"/>
      <w:bookmarkStart w:id="128" w:name="_Toc164858072"/>
      <w:bookmarkStart w:id="129" w:name="_Toc164866513"/>
      <w:bookmarkStart w:id="130" w:name="_Toc164871805"/>
      <w:bookmarkStart w:id="131" w:name="_Toc164937762"/>
      <w:bookmarkStart w:id="132" w:name="_Toc165194525"/>
      <w:bookmarkStart w:id="133" w:name="_Toc164858073"/>
      <w:bookmarkStart w:id="134" w:name="_Toc164866514"/>
      <w:bookmarkStart w:id="135" w:name="_Toc164871806"/>
      <w:bookmarkStart w:id="136" w:name="_Toc164937763"/>
      <w:bookmarkStart w:id="137" w:name="_Toc165194526"/>
      <w:bookmarkStart w:id="138" w:name="_Toc164858074"/>
      <w:bookmarkStart w:id="139" w:name="_Toc164866515"/>
      <w:bookmarkStart w:id="140" w:name="_Toc164871807"/>
      <w:bookmarkStart w:id="141" w:name="_Toc164937764"/>
      <w:bookmarkStart w:id="142" w:name="_Toc165194527"/>
      <w:bookmarkStart w:id="143" w:name="_Toc164858075"/>
      <w:bookmarkStart w:id="144" w:name="_Toc164866516"/>
      <w:bookmarkStart w:id="145" w:name="_Toc164871808"/>
      <w:bookmarkStart w:id="146" w:name="_Toc164937765"/>
      <w:bookmarkStart w:id="147" w:name="_Toc165194528"/>
      <w:bookmarkStart w:id="148" w:name="_Toc164858076"/>
      <w:bookmarkStart w:id="149" w:name="_Toc164866517"/>
      <w:bookmarkStart w:id="150" w:name="_Toc164871809"/>
      <w:bookmarkStart w:id="151" w:name="_Toc164937766"/>
      <w:bookmarkStart w:id="152" w:name="_Toc165194529"/>
      <w:bookmarkStart w:id="153" w:name="_Toc164858077"/>
      <w:bookmarkStart w:id="154" w:name="_Toc164866518"/>
      <w:bookmarkStart w:id="155" w:name="_Toc164871810"/>
      <w:bookmarkStart w:id="156" w:name="_Toc164937767"/>
      <w:bookmarkStart w:id="157" w:name="_Toc165194530"/>
      <w:bookmarkStart w:id="158" w:name="_Toc164858078"/>
      <w:bookmarkStart w:id="159" w:name="_Toc164866519"/>
      <w:bookmarkStart w:id="160" w:name="_Toc164871811"/>
      <w:bookmarkStart w:id="161" w:name="_Toc164937768"/>
      <w:bookmarkStart w:id="162" w:name="_Toc165194531"/>
      <w:bookmarkStart w:id="163" w:name="_Toc164858079"/>
      <w:bookmarkStart w:id="164" w:name="_Toc164866520"/>
      <w:bookmarkStart w:id="165" w:name="_Toc164871812"/>
      <w:bookmarkStart w:id="166" w:name="_Toc164937769"/>
      <w:bookmarkStart w:id="167" w:name="_Toc165194532"/>
      <w:bookmarkStart w:id="168" w:name="_Toc164858080"/>
      <w:bookmarkStart w:id="169" w:name="_Toc164866521"/>
      <w:bookmarkStart w:id="170" w:name="_Toc164871813"/>
      <w:bookmarkStart w:id="171" w:name="_Toc164937770"/>
      <w:bookmarkStart w:id="172" w:name="_Toc16519453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4F11A477" w14:textId="7340D78C" w:rsidR="00D22E75" w:rsidRPr="009F1AF9" w:rsidRDefault="0021576E" w:rsidP="00FC4EB7">
      <w:pPr>
        <w:pStyle w:val="Heading1"/>
        <w:spacing w:line="240" w:lineRule="auto"/>
        <w:rPr>
          <w:rFonts w:ascii="Arial" w:hAnsi="Arial" w:cs="Arial"/>
        </w:rPr>
      </w:pPr>
      <w:bookmarkStart w:id="173" w:name="_Toc167902045"/>
      <w:r w:rsidRPr="009F1AF9">
        <w:rPr>
          <w:rFonts w:ascii="Arial" w:hAnsi="Arial" w:cs="Arial"/>
        </w:rPr>
        <w:t>Banking and p</w:t>
      </w:r>
      <w:bookmarkStart w:id="174" w:name="_Toc164085251"/>
      <w:bookmarkStart w:id="175" w:name="_Toc164858082"/>
      <w:bookmarkStart w:id="176" w:name="_Toc164866523"/>
      <w:bookmarkStart w:id="177" w:name="_Toc164871815"/>
      <w:bookmarkStart w:id="178" w:name="_Toc164937772"/>
      <w:bookmarkStart w:id="179" w:name="_Toc165194535"/>
      <w:bookmarkStart w:id="180" w:name="_Toc164071007"/>
      <w:bookmarkStart w:id="181" w:name="_Toc164071532"/>
      <w:bookmarkStart w:id="182" w:name="_Toc164071680"/>
      <w:bookmarkStart w:id="183" w:name="_Toc164085252"/>
      <w:bookmarkStart w:id="184" w:name="_Toc164858083"/>
      <w:bookmarkStart w:id="185" w:name="_Toc164866524"/>
      <w:bookmarkStart w:id="186" w:name="_Toc164871816"/>
      <w:bookmarkStart w:id="187" w:name="_Toc164937773"/>
      <w:bookmarkStart w:id="188" w:name="_Toc165194536"/>
      <w:bookmarkStart w:id="189" w:name="_Toc165238366"/>
      <w:bookmarkStart w:id="190" w:name="_Toc165238458"/>
      <w:bookmarkStart w:id="191" w:name="_Toc164071008"/>
      <w:bookmarkStart w:id="192" w:name="_Toc164071533"/>
      <w:bookmarkStart w:id="193" w:name="_Toc164071681"/>
      <w:bookmarkStart w:id="194" w:name="_Toc164085253"/>
      <w:bookmarkStart w:id="195" w:name="_Toc164858084"/>
      <w:bookmarkStart w:id="196" w:name="_Toc164866525"/>
      <w:bookmarkStart w:id="197" w:name="_Toc164871817"/>
      <w:bookmarkStart w:id="198" w:name="_Toc164937774"/>
      <w:bookmarkStart w:id="199" w:name="_Toc165194537"/>
      <w:bookmarkStart w:id="200" w:name="_Toc165238367"/>
      <w:bookmarkStart w:id="201" w:name="_Toc165238459"/>
      <w:bookmarkStart w:id="202" w:name="_Toc164071009"/>
      <w:bookmarkStart w:id="203" w:name="_Toc164071534"/>
      <w:bookmarkStart w:id="204" w:name="_Toc164071682"/>
      <w:bookmarkStart w:id="205" w:name="_Toc164085254"/>
      <w:bookmarkStart w:id="206" w:name="_Toc164858085"/>
      <w:bookmarkStart w:id="207" w:name="_Toc164866526"/>
      <w:bookmarkStart w:id="208" w:name="_Toc164871818"/>
      <w:bookmarkStart w:id="209" w:name="_Toc164937775"/>
      <w:bookmarkStart w:id="210" w:name="_Toc165194538"/>
      <w:bookmarkStart w:id="211" w:name="_Toc165238368"/>
      <w:bookmarkStart w:id="212" w:name="_Toc165238460"/>
      <w:bookmarkStart w:id="213" w:name="_Toc16408525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D22E75" w:rsidRPr="009F1AF9">
        <w:rPr>
          <w:rFonts w:ascii="Arial" w:hAnsi="Arial" w:cs="Arial"/>
        </w:rPr>
        <w:t>ayments</w:t>
      </w:r>
      <w:bookmarkEnd w:id="213"/>
      <w:bookmarkEnd w:id="173"/>
    </w:p>
    <w:p w14:paraId="357CDF05" w14:textId="73182731" w:rsidR="0021576E" w:rsidRPr="009F1AF9" w:rsidRDefault="0021576E"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council's banking arrangements, including the bank mandate, shall be made by the </w:t>
      </w:r>
      <w:r w:rsidR="00DD5045">
        <w:rPr>
          <w:rFonts w:ascii="Arial" w:hAnsi="Arial" w:cs="Arial"/>
        </w:rPr>
        <w:t>Proper Officer/</w:t>
      </w:r>
      <w:r w:rsidR="00DD5045" w:rsidRPr="009F1AF9">
        <w:rPr>
          <w:rFonts w:ascii="Arial" w:hAnsi="Arial" w:cs="Arial"/>
        </w:rPr>
        <w:t>RFO,</w:t>
      </w:r>
      <w:r w:rsidRPr="009F1AF9">
        <w:rPr>
          <w:rFonts w:ascii="Arial" w:hAnsi="Arial" w:cs="Arial"/>
        </w:rPr>
        <w:t xml:space="preserve"> and a</w:t>
      </w:r>
      <w:r w:rsidR="00CE2B31" w:rsidRPr="009F1AF9">
        <w:rPr>
          <w:rFonts w:ascii="Arial" w:hAnsi="Arial" w:cs="Arial"/>
        </w:rPr>
        <w:t>uthorised</w:t>
      </w:r>
      <w:r w:rsidRPr="009F1AF9">
        <w:rPr>
          <w:rFonts w:ascii="Arial" w:hAnsi="Arial" w:cs="Arial"/>
        </w:rPr>
        <w:t xml:space="preserve"> by the council; banking arrangements shall not be </w:t>
      </w:r>
      <w:r w:rsidRPr="00221C93">
        <w:rPr>
          <w:rFonts w:ascii="Arial" w:hAnsi="Arial" w:cs="Arial"/>
        </w:rPr>
        <w:t xml:space="preserve">delegated to a committee. </w:t>
      </w:r>
      <w:r w:rsidR="00D91001" w:rsidRPr="00221C93">
        <w:rPr>
          <w:rFonts w:ascii="Arial" w:hAnsi="Arial" w:cs="Arial"/>
        </w:rPr>
        <w:t xml:space="preserve">The council has resolved to bank with </w:t>
      </w:r>
      <w:r w:rsidR="00A955C7" w:rsidRPr="00221C93">
        <w:rPr>
          <w:rFonts w:ascii="Arial" w:hAnsi="Arial" w:cs="Arial"/>
        </w:rPr>
        <w:t>HSBC</w:t>
      </w:r>
      <w:r w:rsidR="00DD5045" w:rsidRPr="00221C93">
        <w:rPr>
          <w:rFonts w:ascii="Arial" w:hAnsi="Arial" w:cs="Arial"/>
        </w:rPr>
        <w:t xml:space="preserve"> for its </w:t>
      </w:r>
      <w:r w:rsidR="00221C93" w:rsidRPr="00221C93">
        <w:rPr>
          <w:rFonts w:ascii="Arial" w:hAnsi="Arial" w:cs="Arial"/>
        </w:rPr>
        <w:t>main</w:t>
      </w:r>
      <w:r w:rsidR="00DD5045" w:rsidRPr="00221C93">
        <w:rPr>
          <w:rFonts w:ascii="Arial" w:hAnsi="Arial" w:cs="Arial"/>
        </w:rPr>
        <w:t xml:space="preserve"> current account and Lloyd’s Bank for The Mayor’s Charity account</w:t>
      </w:r>
      <w:r w:rsidR="00D91001" w:rsidRPr="00221C93">
        <w:rPr>
          <w:rFonts w:ascii="Arial" w:hAnsi="Arial" w:cs="Arial"/>
        </w:rPr>
        <w:t>.</w:t>
      </w:r>
      <w:r w:rsidR="006014FC" w:rsidRPr="00221C93">
        <w:rPr>
          <w:rFonts w:ascii="Arial" w:hAnsi="Arial" w:cs="Arial"/>
        </w:rPr>
        <w:t xml:space="preserve"> </w:t>
      </w:r>
      <w:r w:rsidRPr="00221C93">
        <w:rPr>
          <w:rFonts w:ascii="Arial" w:hAnsi="Arial" w:cs="Arial"/>
        </w:rPr>
        <w:t>The</w:t>
      </w:r>
      <w:r w:rsidR="00EC57C9" w:rsidRPr="00221C93">
        <w:rPr>
          <w:rFonts w:ascii="Arial" w:hAnsi="Arial" w:cs="Arial"/>
        </w:rPr>
        <w:t xml:space="preserve"> arra</w:t>
      </w:r>
      <w:r w:rsidR="0017614B" w:rsidRPr="00221C93">
        <w:rPr>
          <w:rFonts w:ascii="Arial" w:hAnsi="Arial" w:cs="Arial"/>
        </w:rPr>
        <w:t>n</w:t>
      </w:r>
      <w:r w:rsidR="00EC57C9" w:rsidRPr="00221C93">
        <w:rPr>
          <w:rFonts w:ascii="Arial" w:hAnsi="Arial" w:cs="Arial"/>
        </w:rPr>
        <w:t>gements</w:t>
      </w:r>
      <w:r w:rsidRPr="00221C93">
        <w:rPr>
          <w:rFonts w:ascii="Arial" w:hAnsi="Arial" w:cs="Arial"/>
        </w:rPr>
        <w:t xml:space="preserve"> shall be reviewed </w:t>
      </w:r>
      <w:r w:rsidR="0084454F" w:rsidRPr="00221C93">
        <w:rPr>
          <w:rFonts w:ascii="Arial" w:hAnsi="Arial" w:cs="Arial"/>
        </w:rPr>
        <w:t xml:space="preserve">annually </w:t>
      </w:r>
      <w:r w:rsidRPr="00221C93">
        <w:rPr>
          <w:rFonts w:ascii="Arial" w:hAnsi="Arial" w:cs="Arial"/>
        </w:rPr>
        <w:t xml:space="preserve">for </w:t>
      </w:r>
      <w:r w:rsidR="0084454F" w:rsidRPr="00221C93">
        <w:rPr>
          <w:rFonts w:ascii="Arial" w:hAnsi="Arial" w:cs="Arial"/>
        </w:rPr>
        <w:t xml:space="preserve">security </w:t>
      </w:r>
      <w:r w:rsidRPr="00221C93">
        <w:rPr>
          <w:rFonts w:ascii="Arial" w:hAnsi="Arial" w:cs="Arial"/>
        </w:rPr>
        <w:t xml:space="preserve">and efficiency. </w:t>
      </w:r>
    </w:p>
    <w:p w14:paraId="2B122CD9" w14:textId="6DF8FCE6" w:rsidR="00324654"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council must have safe and efficient arrangements for making payments, to safeguard against the possibility of fraud or error.</w:t>
      </w:r>
      <w:r w:rsidR="006014FC">
        <w:rPr>
          <w:rFonts w:ascii="Arial" w:hAnsi="Arial" w:cs="Arial"/>
        </w:rPr>
        <w:t xml:space="preserve"> </w:t>
      </w:r>
      <w:r w:rsidRPr="009F1AF9">
        <w:rPr>
          <w:rFonts w:ascii="Arial" w:hAnsi="Arial" w:cs="Arial"/>
        </w:rPr>
        <w:t xml:space="preserve">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Even where a purchase has been authorised, the payment must also be authorised and only authorised payments shall be approved or signed to allow the funds to leave the council’s bank.</w:t>
      </w:r>
    </w:p>
    <w:p w14:paraId="79F1BD26" w14:textId="330A0A1A" w:rsidR="00D22E75" w:rsidRPr="00221C93"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w:t>
      </w:r>
      <w:r w:rsidR="00A955C7">
        <w:rPr>
          <w:rFonts w:ascii="Arial" w:hAnsi="Arial" w:cs="Arial"/>
        </w:rPr>
        <w:t>the Proper Officer</w:t>
      </w:r>
      <w:r w:rsidR="00B15074">
        <w:rPr>
          <w:rFonts w:ascii="Arial" w:hAnsi="Arial" w:cs="Arial"/>
        </w:rPr>
        <w:t>/RFO</w:t>
      </w:r>
      <w:r w:rsidRPr="009F1AF9">
        <w:rPr>
          <w:rFonts w:ascii="Arial" w:hAnsi="Arial" w:cs="Arial"/>
        </w:rPr>
        <w:t xml:space="preserve">. </w:t>
      </w:r>
      <w:r w:rsidRPr="00221C93">
        <w:rPr>
          <w:rFonts w:ascii="Arial" w:hAnsi="Arial" w:cs="Arial"/>
        </w:rPr>
        <w:t>Where the certification of invoices is done as a batch</w:t>
      </w:r>
      <w:r w:rsidR="00DD5045" w:rsidRPr="00221C93">
        <w:rPr>
          <w:rFonts w:ascii="Arial" w:hAnsi="Arial" w:cs="Arial"/>
        </w:rPr>
        <w:t xml:space="preserve">; the signature of the Proper Officer/RFO is confirmation that </w:t>
      </w:r>
      <w:r w:rsidRPr="00221C93">
        <w:rPr>
          <w:rFonts w:ascii="Arial" w:hAnsi="Arial" w:cs="Arial"/>
        </w:rPr>
        <w:t xml:space="preserve">all invoices listed have been ‘examined, verified and certified’ by the </w:t>
      </w:r>
      <w:r w:rsidR="00DD5045" w:rsidRPr="00221C93">
        <w:rPr>
          <w:rFonts w:ascii="Arial" w:hAnsi="Arial" w:cs="Arial"/>
        </w:rPr>
        <w:t>Proper Officer/</w:t>
      </w:r>
      <w:r w:rsidRPr="00221C93">
        <w:rPr>
          <w:rFonts w:ascii="Arial" w:hAnsi="Arial" w:cs="Arial"/>
        </w:rPr>
        <w:t>RFO.</w:t>
      </w:r>
    </w:p>
    <w:p w14:paraId="49F24BB9" w14:textId="77777777" w:rsidR="00D22E75"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Personal payments (including salaries, wages, expenses and any payment made in relation to the termination of employment) may be summarised to avoid disclosing any personal information. </w:t>
      </w:r>
    </w:p>
    <w:p w14:paraId="293238BC" w14:textId="1F5E9356" w:rsidR="004D0DDB" w:rsidRPr="009F1AF9" w:rsidRDefault="004D0DDB"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lastRenderedPageBreak/>
        <w:t xml:space="preserve">All payments shall be made </w:t>
      </w:r>
      <w:r w:rsidR="0082541D" w:rsidRPr="009F1AF9">
        <w:rPr>
          <w:rFonts w:ascii="Arial" w:hAnsi="Arial" w:cs="Arial"/>
        </w:rPr>
        <w:t xml:space="preserve">by </w:t>
      </w:r>
      <w:r w:rsidRPr="009F1AF9">
        <w:rPr>
          <w:rFonts w:ascii="Arial" w:hAnsi="Arial" w:cs="Arial"/>
        </w:rPr>
        <w:t>online banking</w:t>
      </w:r>
      <w:r w:rsidR="00A955C7">
        <w:rPr>
          <w:rFonts w:ascii="Arial" w:hAnsi="Arial" w:cs="Arial"/>
        </w:rPr>
        <w:t xml:space="preserve">, </w:t>
      </w:r>
      <w:r w:rsidR="003205C9" w:rsidRPr="009F1AF9">
        <w:rPr>
          <w:rFonts w:ascii="Arial" w:hAnsi="Arial" w:cs="Arial"/>
        </w:rPr>
        <w:t>cheque</w:t>
      </w:r>
      <w:r w:rsidR="00A955C7">
        <w:rPr>
          <w:rFonts w:ascii="Arial" w:hAnsi="Arial" w:cs="Arial"/>
        </w:rPr>
        <w:t xml:space="preserve"> or direct debit</w:t>
      </w:r>
      <w:r w:rsidRPr="009F1AF9">
        <w:rPr>
          <w:rFonts w:ascii="Arial" w:hAnsi="Arial" w:cs="Arial"/>
        </w:rPr>
        <w:t xml:space="preserve">, in accordance with a resolution of </w:t>
      </w:r>
      <w:r w:rsidR="00CE0569" w:rsidRPr="009F1AF9">
        <w:rPr>
          <w:rFonts w:ascii="Arial" w:hAnsi="Arial" w:cs="Arial"/>
        </w:rPr>
        <w:t xml:space="preserve">the </w:t>
      </w:r>
      <w:r w:rsidRPr="009F1AF9">
        <w:rPr>
          <w:rFonts w:ascii="Arial" w:hAnsi="Arial" w:cs="Arial"/>
        </w:rPr>
        <w:t>council or duly delegated committee</w:t>
      </w:r>
      <w:r w:rsidR="00A955C7">
        <w:rPr>
          <w:rFonts w:ascii="Arial" w:hAnsi="Arial" w:cs="Arial"/>
        </w:rPr>
        <w:t xml:space="preserve"> </w:t>
      </w:r>
      <w:r w:rsidR="00D76D8B" w:rsidRPr="009F1AF9">
        <w:rPr>
          <w:rFonts w:ascii="Arial" w:hAnsi="Arial" w:cs="Arial"/>
        </w:rPr>
        <w:t>or a delegated decision by an officer</w:t>
      </w:r>
      <w:r w:rsidR="00CE0569" w:rsidRPr="009F1AF9">
        <w:rPr>
          <w:rFonts w:ascii="Arial" w:hAnsi="Arial" w:cs="Arial"/>
        </w:rPr>
        <w:t>, unless</w:t>
      </w:r>
      <w:r w:rsidR="00EE2C29" w:rsidRPr="009F1AF9">
        <w:rPr>
          <w:rFonts w:ascii="Arial" w:hAnsi="Arial" w:cs="Arial"/>
        </w:rPr>
        <w:t xml:space="preserve"> the council resolves to use a different payment method.</w:t>
      </w:r>
    </w:p>
    <w:p w14:paraId="5D4E5B2F" w14:textId="7C4A2378" w:rsidR="00C00FB5" w:rsidRPr="009F1AF9" w:rsidRDefault="00186AAD"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For each financial year the RFO </w:t>
      </w:r>
      <w:r w:rsidR="00116ADA" w:rsidRPr="009F1AF9">
        <w:rPr>
          <w:rFonts w:ascii="Arial" w:hAnsi="Arial" w:cs="Arial"/>
        </w:rPr>
        <w:t xml:space="preserve">may </w:t>
      </w:r>
      <w:r w:rsidRPr="009F1AF9">
        <w:rPr>
          <w:rFonts w:ascii="Arial" w:hAnsi="Arial" w:cs="Arial"/>
        </w:rPr>
        <w:t xml:space="preserve">draw up a </w:t>
      </w:r>
      <w:r w:rsidR="00E56B8C" w:rsidRPr="009F1AF9">
        <w:rPr>
          <w:rFonts w:ascii="Arial" w:hAnsi="Arial" w:cs="Arial"/>
        </w:rPr>
        <w:t>schedule</w:t>
      </w:r>
      <w:r w:rsidRPr="009F1AF9">
        <w:rPr>
          <w:rFonts w:ascii="Arial" w:hAnsi="Arial" w:cs="Arial"/>
        </w:rPr>
        <w:t xml:space="preserve"> of </w:t>
      </w:r>
      <w:r w:rsidR="007C0630" w:rsidRPr="009F1AF9">
        <w:rPr>
          <w:rFonts w:ascii="Arial" w:hAnsi="Arial" w:cs="Arial"/>
        </w:rPr>
        <w:t xml:space="preserve">regular </w:t>
      </w:r>
      <w:r w:rsidRPr="009F1AF9">
        <w:rPr>
          <w:rFonts w:ascii="Arial" w:hAnsi="Arial" w:cs="Arial"/>
        </w:rPr>
        <w:t xml:space="preserve">payments </w:t>
      </w:r>
      <w:r w:rsidR="001F6D3D" w:rsidRPr="009F1AF9">
        <w:rPr>
          <w:rFonts w:ascii="Arial" w:hAnsi="Arial" w:cs="Arial"/>
        </w:rPr>
        <w:t>due</w:t>
      </w:r>
      <w:r w:rsidRPr="009F1AF9">
        <w:rPr>
          <w:rFonts w:ascii="Arial" w:hAnsi="Arial" w:cs="Arial"/>
        </w:rPr>
        <w:t xml:space="preserve"> </w:t>
      </w:r>
      <w:r w:rsidR="007C0630" w:rsidRPr="009F1AF9">
        <w:rPr>
          <w:rFonts w:ascii="Arial" w:hAnsi="Arial" w:cs="Arial"/>
        </w:rPr>
        <w:t xml:space="preserve">in relation to </w:t>
      </w:r>
      <w:r w:rsidRPr="009F1AF9">
        <w:rPr>
          <w:rFonts w:ascii="Arial" w:hAnsi="Arial" w:cs="Arial"/>
        </w:rPr>
        <w:t xml:space="preserve">a continuing contract or obligation </w:t>
      </w:r>
      <w:r w:rsidR="00E56B8C" w:rsidRPr="009F1AF9">
        <w:rPr>
          <w:rFonts w:ascii="Arial" w:hAnsi="Arial" w:cs="Arial"/>
        </w:rPr>
        <w:t>(</w:t>
      </w:r>
      <w:r w:rsidRPr="009F1AF9">
        <w:rPr>
          <w:rFonts w:ascii="Arial" w:hAnsi="Arial" w:cs="Arial"/>
        </w:rPr>
        <w:t>such as Salaries, PAYE</w:t>
      </w:r>
      <w:r w:rsidR="00377F6C" w:rsidRPr="009F1AF9">
        <w:rPr>
          <w:rFonts w:ascii="Arial" w:hAnsi="Arial" w:cs="Arial"/>
        </w:rPr>
        <w:t>,</w:t>
      </w:r>
      <w:r w:rsidRPr="009F1AF9">
        <w:rPr>
          <w:rFonts w:ascii="Arial" w:hAnsi="Arial" w:cs="Arial"/>
        </w:rPr>
        <w:t xml:space="preserve"> N</w:t>
      </w:r>
      <w:r w:rsidR="00377F6C" w:rsidRPr="009F1AF9">
        <w:rPr>
          <w:rFonts w:ascii="Arial" w:hAnsi="Arial" w:cs="Arial"/>
        </w:rPr>
        <w:t xml:space="preserve">ational </w:t>
      </w:r>
      <w:r w:rsidRPr="009F1AF9">
        <w:rPr>
          <w:rFonts w:ascii="Arial" w:hAnsi="Arial" w:cs="Arial"/>
        </w:rPr>
        <w:t>I</w:t>
      </w:r>
      <w:r w:rsidR="00753BF2" w:rsidRPr="009F1AF9">
        <w:rPr>
          <w:rFonts w:ascii="Arial" w:hAnsi="Arial" w:cs="Arial"/>
        </w:rPr>
        <w:t>nsurance</w:t>
      </w:r>
      <w:r w:rsidRPr="009F1AF9">
        <w:rPr>
          <w:rFonts w:ascii="Arial" w:hAnsi="Arial" w:cs="Arial"/>
        </w:rPr>
        <w:t xml:space="preserve">, </w:t>
      </w:r>
      <w:r w:rsidR="00753BF2" w:rsidRPr="009F1AF9">
        <w:rPr>
          <w:rFonts w:ascii="Arial" w:hAnsi="Arial" w:cs="Arial"/>
        </w:rPr>
        <w:t>pension contributions</w:t>
      </w:r>
      <w:r w:rsidR="007877E2" w:rsidRPr="009F1AF9">
        <w:rPr>
          <w:rFonts w:ascii="Arial" w:hAnsi="Arial" w:cs="Arial"/>
        </w:rPr>
        <w:t>,</w:t>
      </w:r>
      <w:r w:rsidRPr="009F1AF9">
        <w:rPr>
          <w:rFonts w:ascii="Arial" w:hAnsi="Arial" w:cs="Arial"/>
        </w:rPr>
        <w:t xml:space="preserve"> </w:t>
      </w:r>
      <w:r w:rsidR="00904756" w:rsidRPr="009F1AF9">
        <w:rPr>
          <w:rFonts w:ascii="Arial" w:hAnsi="Arial" w:cs="Arial"/>
        </w:rPr>
        <w:t>rent, rates</w:t>
      </w:r>
      <w:r w:rsidR="003B49ED" w:rsidRPr="009F1AF9">
        <w:rPr>
          <w:rFonts w:ascii="Arial" w:hAnsi="Arial" w:cs="Arial"/>
        </w:rPr>
        <w:t xml:space="preserve">, </w:t>
      </w:r>
      <w:r w:rsidRPr="009F1AF9">
        <w:rPr>
          <w:rFonts w:ascii="Arial" w:hAnsi="Arial" w:cs="Arial"/>
        </w:rPr>
        <w:t xml:space="preserve">regular maintenance contracts and </w:t>
      </w:r>
      <w:r w:rsidR="00324704" w:rsidRPr="009F1AF9">
        <w:rPr>
          <w:rFonts w:ascii="Arial" w:hAnsi="Arial" w:cs="Arial"/>
        </w:rPr>
        <w:t>similar items</w:t>
      </w:r>
      <w:r w:rsidR="00E56B8C" w:rsidRPr="009F1AF9">
        <w:rPr>
          <w:rFonts w:ascii="Arial" w:hAnsi="Arial" w:cs="Arial"/>
        </w:rPr>
        <w:t>)</w:t>
      </w:r>
      <w:r w:rsidR="00324704" w:rsidRPr="009F1AF9">
        <w:rPr>
          <w:rFonts w:ascii="Arial" w:hAnsi="Arial" w:cs="Arial"/>
        </w:rPr>
        <w:t xml:space="preserve">, </w:t>
      </w:r>
      <w:r w:rsidRPr="009F1AF9">
        <w:rPr>
          <w:rFonts w:ascii="Arial" w:hAnsi="Arial" w:cs="Arial"/>
        </w:rPr>
        <w:t xml:space="preserve">which </w:t>
      </w:r>
      <w:r w:rsidR="00D521C8" w:rsidRPr="009F1AF9">
        <w:rPr>
          <w:rFonts w:ascii="Arial" w:hAnsi="Arial" w:cs="Arial"/>
        </w:rPr>
        <w:t xml:space="preserve">the </w:t>
      </w:r>
      <w:r w:rsidRPr="009F1AF9">
        <w:rPr>
          <w:rFonts w:ascii="Arial" w:hAnsi="Arial" w:cs="Arial"/>
        </w:rPr>
        <w:t>council</w:t>
      </w:r>
      <w:r w:rsidR="001F3320" w:rsidRPr="009F1AF9">
        <w:rPr>
          <w:rFonts w:ascii="Arial" w:hAnsi="Arial" w:cs="Arial"/>
        </w:rPr>
        <w:t xml:space="preserve"> </w:t>
      </w:r>
      <w:r w:rsidRPr="009F1AF9">
        <w:rPr>
          <w:rFonts w:ascii="Arial" w:hAnsi="Arial" w:cs="Arial"/>
        </w:rPr>
        <w:t xml:space="preserve">may </w:t>
      </w:r>
      <w:r w:rsidR="00116ADA" w:rsidRPr="009F1AF9">
        <w:rPr>
          <w:rFonts w:ascii="Arial" w:hAnsi="Arial" w:cs="Arial"/>
        </w:rPr>
        <w:t>a</w:t>
      </w:r>
      <w:r w:rsidR="001C4D8C" w:rsidRPr="009F1AF9">
        <w:rPr>
          <w:rFonts w:ascii="Arial" w:hAnsi="Arial" w:cs="Arial"/>
        </w:rPr>
        <w:t>uthoris</w:t>
      </w:r>
      <w:r w:rsidR="00116ADA" w:rsidRPr="009F1AF9">
        <w:rPr>
          <w:rFonts w:ascii="Arial" w:hAnsi="Arial" w:cs="Arial"/>
        </w:rPr>
        <w:t>e</w:t>
      </w:r>
      <w:r w:rsidRPr="009F1AF9">
        <w:rPr>
          <w:rFonts w:ascii="Arial" w:hAnsi="Arial" w:cs="Arial"/>
        </w:rPr>
        <w:t xml:space="preserve"> </w:t>
      </w:r>
      <w:r w:rsidR="00E56B8C" w:rsidRPr="009F1AF9">
        <w:rPr>
          <w:rFonts w:ascii="Arial" w:hAnsi="Arial" w:cs="Arial"/>
        </w:rPr>
        <w:t xml:space="preserve">in advance </w:t>
      </w:r>
      <w:r w:rsidRPr="009F1AF9">
        <w:rPr>
          <w:rFonts w:ascii="Arial" w:hAnsi="Arial" w:cs="Arial"/>
        </w:rPr>
        <w:t>for the year</w:t>
      </w:r>
      <w:r w:rsidR="00E56B8C" w:rsidRPr="009F1AF9">
        <w:rPr>
          <w:rFonts w:ascii="Arial" w:hAnsi="Arial" w:cs="Arial"/>
        </w:rPr>
        <w:t>.</w:t>
      </w:r>
      <w:r w:rsidR="006014FC">
        <w:rPr>
          <w:rFonts w:ascii="Arial" w:hAnsi="Arial" w:cs="Arial"/>
        </w:rPr>
        <w:t xml:space="preserve"> </w:t>
      </w:r>
    </w:p>
    <w:p w14:paraId="5F694C9D" w14:textId="295ADB46" w:rsidR="00C00FB5" w:rsidRPr="009F1AF9" w:rsidRDefault="00C00FB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 </w:t>
      </w:r>
      <w:r w:rsidR="00EC20AB" w:rsidRPr="009F1AF9">
        <w:rPr>
          <w:rFonts w:ascii="Arial" w:hAnsi="Arial" w:cs="Arial"/>
        </w:rPr>
        <w:t xml:space="preserve">copy </w:t>
      </w:r>
      <w:r w:rsidRPr="009F1AF9">
        <w:rPr>
          <w:rFonts w:ascii="Arial" w:hAnsi="Arial" w:cs="Arial"/>
        </w:rPr>
        <w:t xml:space="preserve">of </w:t>
      </w:r>
      <w:r w:rsidR="00EC20AB" w:rsidRPr="009F1AF9">
        <w:rPr>
          <w:rFonts w:ascii="Arial" w:hAnsi="Arial" w:cs="Arial"/>
        </w:rPr>
        <w:t xml:space="preserve">this schedule of </w:t>
      </w:r>
      <w:r w:rsidRPr="009F1AF9">
        <w:rPr>
          <w:rFonts w:ascii="Arial" w:hAnsi="Arial" w:cs="Arial"/>
        </w:rPr>
        <w:t xml:space="preserve">regular payments shall be signed by two members on each and every occasion when payment is </w:t>
      </w:r>
      <w:r w:rsidR="00E1469E" w:rsidRPr="009F1AF9">
        <w:rPr>
          <w:rFonts w:ascii="Arial" w:hAnsi="Arial" w:cs="Arial"/>
        </w:rPr>
        <w:t>made</w:t>
      </w:r>
      <w:r w:rsidRPr="009F1AF9">
        <w:rPr>
          <w:rFonts w:ascii="Arial" w:hAnsi="Arial" w:cs="Arial"/>
        </w:rPr>
        <w:t xml:space="preserve"> - </w:t>
      </w:r>
      <w:r w:rsidR="00E1469E" w:rsidRPr="009F1AF9">
        <w:rPr>
          <w:rFonts w:ascii="Arial" w:hAnsi="Arial" w:cs="Arial"/>
        </w:rPr>
        <w:t>to</w:t>
      </w:r>
      <w:r w:rsidRPr="009F1AF9">
        <w:rPr>
          <w:rFonts w:ascii="Arial" w:hAnsi="Arial" w:cs="Arial"/>
        </w:rPr>
        <w:t xml:space="preserve"> </w:t>
      </w:r>
      <w:r w:rsidR="00F63669" w:rsidRPr="009F1AF9">
        <w:rPr>
          <w:rFonts w:ascii="Arial" w:hAnsi="Arial" w:cs="Arial"/>
        </w:rPr>
        <w:t>reduce</w:t>
      </w:r>
      <w:r w:rsidRPr="009F1AF9">
        <w:rPr>
          <w:rFonts w:ascii="Arial" w:hAnsi="Arial" w:cs="Arial"/>
        </w:rPr>
        <w:t xml:space="preserve"> the risk of duplicate payments</w:t>
      </w:r>
      <w:r w:rsidR="00E1469E" w:rsidRPr="009F1AF9">
        <w:rPr>
          <w:rFonts w:ascii="Arial" w:hAnsi="Arial" w:cs="Arial"/>
        </w:rPr>
        <w:t>.</w:t>
      </w:r>
      <w:r w:rsidRPr="009F1AF9">
        <w:rPr>
          <w:rFonts w:ascii="Arial" w:hAnsi="Arial" w:cs="Arial"/>
        </w:rPr>
        <w:t xml:space="preserve"> </w:t>
      </w:r>
    </w:p>
    <w:p w14:paraId="59726350" w14:textId="58A256E9" w:rsidR="00186AAD" w:rsidRDefault="00E1469E"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 list of such payments shall be </w:t>
      </w:r>
      <w:r w:rsidR="00B6347D" w:rsidRPr="009F1AF9">
        <w:rPr>
          <w:rFonts w:ascii="Arial" w:hAnsi="Arial" w:cs="Arial"/>
        </w:rPr>
        <w:t>reported</w:t>
      </w:r>
      <w:r w:rsidRPr="009F1AF9">
        <w:rPr>
          <w:rFonts w:ascii="Arial" w:hAnsi="Arial" w:cs="Arial"/>
        </w:rPr>
        <w:t xml:space="preserve"> to the next appropriate meeting of </w:t>
      </w:r>
      <w:r w:rsidR="00B6347D" w:rsidRPr="009F1AF9">
        <w:rPr>
          <w:rFonts w:ascii="Arial" w:hAnsi="Arial" w:cs="Arial"/>
        </w:rPr>
        <w:t xml:space="preserve">the </w:t>
      </w:r>
      <w:r w:rsidRPr="009F1AF9">
        <w:rPr>
          <w:rFonts w:ascii="Arial" w:hAnsi="Arial" w:cs="Arial"/>
        </w:rPr>
        <w:t xml:space="preserve">council or Finance </w:t>
      </w:r>
      <w:r w:rsidR="00A955C7">
        <w:rPr>
          <w:rFonts w:ascii="Arial" w:hAnsi="Arial" w:cs="Arial"/>
        </w:rPr>
        <w:t xml:space="preserve">&amp; General Purposes </w:t>
      </w:r>
      <w:r w:rsidRPr="009F1AF9">
        <w:rPr>
          <w:rFonts w:ascii="Arial" w:hAnsi="Arial" w:cs="Arial"/>
        </w:rPr>
        <w:t>Committee for information only</w:t>
      </w:r>
      <w:r w:rsidR="00F63669" w:rsidRPr="009F1AF9">
        <w:rPr>
          <w:rFonts w:ascii="Arial" w:hAnsi="Arial" w:cs="Arial"/>
        </w:rPr>
        <w:t>.</w:t>
      </w:r>
    </w:p>
    <w:p w14:paraId="2572E218" w14:textId="5911E184" w:rsidR="00822405" w:rsidRPr="00221C93" w:rsidRDefault="00822405" w:rsidP="00822405">
      <w:pPr>
        <w:pStyle w:val="ListParagraph"/>
        <w:numPr>
          <w:ilvl w:val="1"/>
          <w:numId w:val="21"/>
        </w:numPr>
        <w:spacing w:after="120" w:line="240" w:lineRule="auto"/>
        <w:contextualSpacing w:val="0"/>
        <w:rPr>
          <w:rFonts w:ascii="Arial" w:hAnsi="Arial" w:cs="Arial"/>
        </w:rPr>
      </w:pPr>
      <w:r w:rsidRPr="00221C93">
        <w:rPr>
          <w:rFonts w:ascii="Arial" w:hAnsi="Arial" w:cs="Arial"/>
        </w:rPr>
        <w:t>Mayor’s Charity Account: the Proper Officer/DPO shall ensure that all transactions relating to The Mayor’s fundraising will be kept separate from the council’s HSBC current account.</w:t>
      </w:r>
    </w:p>
    <w:p w14:paraId="4EEA253A" w14:textId="1E71D47C" w:rsidR="00822405" w:rsidRPr="00221C93" w:rsidRDefault="00822405" w:rsidP="00822405">
      <w:pPr>
        <w:pStyle w:val="ListParagraph"/>
        <w:numPr>
          <w:ilvl w:val="1"/>
          <w:numId w:val="21"/>
        </w:numPr>
        <w:spacing w:after="120" w:line="240" w:lineRule="auto"/>
        <w:contextualSpacing w:val="0"/>
        <w:rPr>
          <w:rFonts w:ascii="Arial" w:hAnsi="Arial" w:cs="Arial"/>
        </w:rPr>
      </w:pPr>
      <w:r w:rsidRPr="00221C93">
        <w:rPr>
          <w:rFonts w:ascii="Arial" w:hAnsi="Arial" w:cs="Arial"/>
        </w:rPr>
        <w:t>Mayor’s Charity Account: the Proper Officer/DPO shall ensure an annual report is presented to council outlining the transactions within this account.</w:t>
      </w:r>
    </w:p>
    <w:p w14:paraId="1804D75E" w14:textId="30CC553B" w:rsidR="009B2323" w:rsidRPr="009F1AF9" w:rsidRDefault="009B2323"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w:t>
      </w:r>
      <w:r w:rsidR="00A955C7" w:rsidRPr="00A955C7">
        <w:rPr>
          <w:rFonts w:ascii="Arial" w:hAnsi="Arial" w:cs="Arial"/>
        </w:rPr>
        <w:t xml:space="preserve">Proper Officer </w:t>
      </w:r>
      <w:r w:rsidRPr="009F1AF9">
        <w:rPr>
          <w:rFonts w:ascii="Arial" w:hAnsi="Arial" w:cs="Arial"/>
        </w:rPr>
        <w:t>shall have delegated authority to authorise payment</w:t>
      </w:r>
      <w:r w:rsidR="008F4195" w:rsidRPr="009F1AF9">
        <w:rPr>
          <w:rFonts w:ascii="Arial" w:hAnsi="Arial" w:cs="Arial"/>
        </w:rPr>
        <w:t>s</w:t>
      </w:r>
      <w:r w:rsidRPr="009F1AF9">
        <w:rPr>
          <w:rFonts w:ascii="Arial" w:hAnsi="Arial" w:cs="Arial"/>
        </w:rPr>
        <w:t xml:space="preserve"> only in the following circumstances:</w:t>
      </w:r>
    </w:p>
    <w:p w14:paraId="06FF78D4" w14:textId="5A58B267" w:rsidR="00F63669" w:rsidRPr="00221C93" w:rsidRDefault="00695034" w:rsidP="00FC4EB7">
      <w:pPr>
        <w:pStyle w:val="ListParagraph"/>
        <w:numPr>
          <w:ilvl w:val="2"/>
          <w:numId w:val="52"/>
        </w:numPr>
        <w:spacing w:after="120" w:line="240" w:lineRule="auto"/>
        <w:ind w:left="1418" w:hanging="284"/>
        <w:contextualSpacing w:val="0"/>
        <w:rPr>
          <w:rFonts w:ascii="Arial" w:hAnsi="Arial" w:cs="Arial"/>
        </w:rPr>
      </w:pPr>
      <w:r w:rsidRPr="00221C93">
        <w:rPr>
          <w:rFonts w:ascii="Arial" w:hAnsi="Arial" w:cs="Arial"/>
        </w:rPr>
        <w:t>a</w:t>
      </w:r>
      <w:r w:rsidR="0057531A" w:rsidRPr="00221C93">
        <w:rPr>
          <w:rFonts w:ascii="Arial" w:hAnsi="Arial" w:cs="Arial"/>
        </w:rPr>
        <w:t>n</w:t>
      </w:r>
      <w:r w:rsidR="00446FDF" w:rsidRPr="00221C93">
        <w:rPr>
          <w:rFonts w:ascii="Arial" w:hAnsi="Arial" w:cs="Arial"/>
        </w:rPr>
        <w:t xml:space="preserve">y payments </w:t>
      </w:r>
      <w:r w:rsidR="0057531A" w:rsidRPr="00221C93">
        <w:rPr>
          <w:rFonts w:ascii="Arial" w:hAnsi="Arial" w:cs="Arial"/>
        </w:rPr>
        <w:t xml:space="preserve">of </w:t>
      </w:r>
      <w:r w:rsidR="00446FDF" w:rsidRPr="00221C93">
        <w:rPr>
          <w:rFonts w:ascii="Arial" w:hAnsi="Arial" w:cs="Arial"/>
        </w:rPr>
        <w:t>up to £</w:t>
      </w:r>
      <w:r w:rsidR="00DD5045" w:rsidRPr="00221C93">
        <w:rPr>
          <w:rFonts w:ascii="Arial" w:hAnsi="Arial" w:cs="Arial"/>
        </w:rPr>
        <w:t>7</w:t>
      </w:r>
      <w:r w:rsidR="00446FDF" w:rsidRPr="00221C93">
        <w:rPr>
          <w:rFonts w:ascii="Arial" w:hAnsi="Arial" w:cs="Arial"/>
        </w:rPr>
        <w:t>00 excluding VAT</w:t>
      </w:r>
      <w:r w:rsidR="00953905" w:rsidRPr="00221C93">
        <w:rPr>
          <w:rFonts w:ascii="Arial" w:hAnsi="Arial" w:cs="Arial"/>
        </w:rPr>
        <w:t>,</w:t>
      </w:r>
      <w:r w:rsidR="0057531A" w:rsidRPr="00221C93">
        <w:rPr>
          <w:rFonts w:ascii="Arial" w:hAnsi="Arial" w:cs="Arial"/>
        </w:rPr>
        <w:t xml:space="preserve"> within an a</w:t>
      </w:r>
      <w:r w:rsidR="00556693" w:rsidRPr="00221C93">
        <w:rPr>
          <w:rFonts w:ascii="Arial" w:hAnsi="Arial" w:cs="Arial"/>
        </w:rPr>
        <w:t>g</w:t>
      </w:r>
      <w:r w:rsidR="007D5DC8" w:rsidRPr="00221C93">
        <w:rPr>
          <w:rFonts w:ascii="Arial" w:hAnsi="Arial" w:cs="Arial"/>
        </w:rPr>
        <w:t>r</w:t>
      </w:r>
      <w:r w:rsidR="00556693" w:rsidRPr="00221C93">
        <w:rPr>
          <w:rFonts w:ascii="Arial" w:hAnsi="Arial" w:cs="Arial"/>
        </w:rPr>
        <w:t>e</w:t>
      </w:r>
      <w:r w:rsidR="0057531A" w:rsidRPr="00221C93">
        <w:rPr>
          <w:rFonts w:ascii="Arial" w:hAnsi="Arial" w:cs="Arial"/>
        </w:rPr>
        <w:t>ed budget</w:t>
      </w:r>
      <w:r w:rsidR="00953905" w:rsidRPr="00221C93">
        <w:rPr>
          <w:rFonts w:ascii="Arial" w:hAnsi="Arial" w:cs="Arial"/>
        </w:rPr>
        <w:t>.</w:t>
      </w:r>
    </w:p>
    <w:p w14:paraId="64F0F513" w14:textId="634919BB" w:rsidR="00C52EC5" w:rsidRPr="009F1AF9" w:rsidRDefault="00695034" w:rsidP="00FC4EB7">
      <w:pPr>
        <w:pStyle w:val="ListParagraph"/>
        <w:numPr>
          <w:ilvl w:val="2"/>
          <w:numId w:val="52"/>
        </w:numPr>
        <w:spacing w:after="120" w:line="240" w:lineRule="auto"/>
        <w:ind w:left="1418" w:hanging="284"/>
        <w:contextualSpacing w:val="0"/>
        <w:rPr>
          <w:rFonts w:ascii="Arial" w:hAnsi="Arial" w:cs="Arial"/>
        </w:rPr>
      </w:pPr>
      <w:r w:rsidRPr="00221C93">
        <w:rPr>
          <w:rFonts w:ascii="Arial" w:hAnsi="Arial" w:cs="Arial"/>
        </w:rPr>
        <w:t xml:space="preserve">payments of </w:t>
      </w:r>
      <w:r w:rsidR="008F6BD3" w:rsidRPr="00221C93">
        <w:rPr>
          <w:rFonts w:ascii="Arial" w:hAnsi="Arial" w:cs="Arial"/>
        </w:rPr>
        <w:t>up to £</w:t>
      </w:r>
      <w:r w:rsidR="00A955C7" w:rsidRPr="00221C93">
        <w:rPr>
          <w:rFonts w:ascii="Arial" w:hAnsi="Arial" w:cs="Arial"/>
        </w:rPr>
        <w:t>1</w:t>
      </w:r>
      <w:r w:rsidR="008F6BD3" w:rsidRPr="00221C93">
        <w:rPr>
          <w:rFonts w:ascii="Arial" w:hAnsi="Arial" w:cs="Arial"/>
        </w:rPr>
        <w:t>,</w:t>
      </w:r>
      <w:r w:rsidR="00DD5045" w:rsidRPr="00221C93">
        <w:rPr>
          <w:rFonts w:ascii="Arial" w:hAnsi="Arial" w:cs="Arial"/>
        </w:rPr>
        <w:t>5</w:t>
      </w:r>
      <w:r w:rsidR="008F6BD3" w:rsidRPr="00221C93">
        <w:rPr>
          <w:rFonts w:ascii="Arial" w:hAnsi="Arial" w:cs="Arial"/>
        </w:rPr>
        <w:t>00 excluding VAT i</w:t>
      </w:r>
      <w:r w:rsidR="00CE47A7" w:rsidRPr="00221C93">
        <w:rPr>
          <w:rFonts w:ascii="Arial" w:hAnsi="Arial" w:cs="Arial"/>
        </w:rPr>
        <w:t xml:space="preserve">n cases of serious risk to the delivery of council services or to public </w:t>
      </w:r>
      <w:r w:rsidR="00CE47A7" w:rsidRPr="009F1AF9">
        <w:rPr>
          <w:rFonts w:ascii="Arial" w:hAnsi="Arial" w:cs="Arial"/>
        </w:rPr>
        <w:t>safety on council premises</w:t>
      </w:r>
      <w:r w:rsidR="008F6BD3" w:rsidRPr="009F1AF9">
        <w:rPr>
          <w:rFonts w:ascii="Arial" w:hAnsi="Arial" w:cs="Arial"/>
        </w:rPr>
        <w:t>.</w:t>
      </w:r>
      <w:r w:rsidR="00CE47A7" w:rsidRPr="009F1AF9">
        <w:rPr>
          <w:rFonts w:ascii="Arial" w:hAnsi="Arial" w:cs="Arial"/>
        </w:rPr>
        <w:t xml:space="preserve"> </w:t>
      </w:r>
    </w:p>
    <w:p w14:paraId="0CC6F70F" w14:textId="21408169" w:rsidR="009B2323" w:rsidRPr="009F1AF9" w:rsidRDefault="00242A6A" w:rsidP="00FC4EB7">
      <w:pPr>
        <w:pStyle w:val="ListParagraph"/>
        <w:numPr>
          <w:ilvl w:val="2"/>
          <w:numId w:val="52"/>
        </w:numPr>
        <w:spacing w:after="120" w:line="240" w:lineRule="auto"/>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w:t>
      </w:r>
      <w:r w:rsidR="00A955C7">
        <w:rPr>
          <w:rFonts w:ascii="Arial" w:hAnsi="Arial" w:cs="Arial"/>
        </w:rPr>
        <w: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 xml:space="preserve">council, where the </w:t>
      </w:r>
      <w:r w:rsidR="00A955C7">
        <w:rPr>
          <w:rFonts w:ascii="Arial" w:hAnsi="Arial" w:cs="Arial"/>
        </w:rPr>
        <w:t>Proper Officer</w:t>
      </w:r>
      <w:r w:rsidR="009B2323" w:rsidRPr="009F1AF9">
        <w:rPr>
          <w:rFonts w:ascii="Arial" w:hAnsi="Arial" w:cs="Arial"/>
        </w:rPr>
        <w:t xml:space="preserve"> certify that there is no dispute or other reason to delay payment, provided that a list of such payments shall be submitted to the next appropriate meeting of council or </w:t>
      </w:r>
      <w:r w:rsidR="00A57EDF" w:rsidRPr="00A57EDF">
        <w:rPr>
          <w:rFonts w:ascii="Arial" w:hAnsi="Arial" w:cs="Arial"/>
        </w:rPr>
        <w:t xml:space="preserve">Finance &amp; General Purposes </w:t>
      </w:r>
      <w:r w:rsidR="009B2323" w:rsidRPr="009F1AF9">
        <w:rPr>
          <w:rFonts w:ascii="Arial" w:hAnsi="Arial" w:cs="Arial"/>
        </w:rPr>
        <w:t>committee</w:t>
      </w:r>
      <w:r w:rsidR="001B2E69" w:rsidRPr="009F1AF9">
        <w:rPr>
          <w:rFonts w:ascii="Arial" w:hAnsi="Arial" w:cs="Arial"/>
        </w:rPr>
        <w:t>.</w:t>
      </w:r>
      <w:r w:rsidR="00F14F77" w:rsidRPr="009F1AF9">
        <w:rPr>
          <w:rFonts w:ascii="Arial" w:hAnsi="Arial" w:cs="Arial"/>
        </w:rPr>
        <w:t xml:space="preserve"> </w:t>
      </w:r>
    </w:p>
    <w:p w14:paraId="65B86B2F" w14:textId="123191AD" w:rsidR="004D0DDB" w:rsidRPr="009F1AF9" w:rsidRDefault="00F63669" w:rsidP="00FC4EB7">
      <w:pPr>
        <w:pStyle w:val="ListParagraph"/>
        <w:numPr>
          <w:ilvl w:val="2"/>
          <w:numId w:val="52"/>
        </w:numPr>
        <w:spacing w:after="120" w:line="240" w:lineRule="auto"/>
        <w:contextualSpacing w:val="0"/>
        <w:rPr>
          <w:rFonts w:ascii="Arial" w:hAnsi="Arial" w:cs="Arial"/>
        </w:rPr>
      </w:pPr>
      <w:r w:rsidRPr="009F1AF9">
        <w:rPr>
          <w:rFonts w:ascii="Arial" w:hAnsi="Arial" w:cs="Arial"/>
        </w:rPr>
        <w:t>F</w:t>
      </w:r>
      <w:r w:rsidR="009B2323" w:rsidRPr="009F1AF9">
        <w:rPr>
          <w:rFonts w:ascii="Arial" w:hAnsi="Arial" w:cs="Arial"/>
        </w:rPr>
        <w:t xml:space="preserve">und transfers within the councils banking arrangements up to the sum of £10,000, provided that a list of such payments shall be submitted to the next appropriate meeting of council or </w:t>
      </w:r>
      <w:r w:rsidR="00A57EDF" w:rsidRPr="00A57EDF">
        <w:rPr>
          <w:rFonts w:ascii="Arial" w:hAnsi="Arial" w:cs="Arial"/>
        </w:rPr>
        <w:t xml:space="preserve">Finance &amp; General Purposes </w:t>
      </w:r>
      <w:r w:rsidR="00A57EDF">
        <w:rPr>
          <w:rFonts w:ascii="Arial" w:hAnsi="Arial" w:cs="Arial"/>
        </w:rPr>
        <w:t>committee</w:t>
      </w:r>
      <w:r w:rsidR="009B2323" w:rsidRPr="009F1AF9">
        <w:rPr>
          <w:rFonts w:ascii="Arial" w:hAnsi="Arial" w:cs="Arial"/>
        </w:rPr>
        <w:t xml:space="preserve">. </w:t>
      </w:r>
    </w:p>
    <w:p w14:paraId="5C9C0817" w14:textId="77777777" w:rsidR="00D22E75" w:rsidRPr="009F1AF9" w:rsidRDefault="00D22E75" w:rsidP="00FC4EB7">
      <w:pPr>
        <w:pStyle w:val="Heading1"/>
        <w:spacing w:line="240" w:lineRule="auto"/>
        <w:rPr>
          <w:rFonts w:ascii="Arial" w:hAnsi="Arial" w:cs="Arial"/>
        </w:rPr>
      </w:pPr>
      <w:bookmarkStart w:id="214" w:name="_Toc167902046"/>
      <w:r w:rsidRPr="009F1AF9">
        <w:rPr>
          <w:rFonts w:ascii="Arial" w:hAnsi="Arial" w:cs="Arial"/>
        </w:rPr>
        <w:t>Electronic payments</w:t>
      </w:r>
      <w:bookmarkEnd w:id="214"/>
    </w:p>
    <w:p w14:paraId="4BD4B8E3" w14:textId="5B0C81CF" w:rsidR="00D22E75" w:rsidRPr="009F1AF9" w:rsidRDefault="00D22E75" w:rsidP="00FC4EB7">
      <w:pPr>
        <w:pStyle w:val="ListParagraph"/>
        <w:numPr>
          <w:ilvl w:val="1"/>
          <w:numId w:val="21"/>
        </w:numPr>
        <w:spacing w:after="120" w:line="240" w:lineRule="auto"/>
        <w:contextualSpacing w:val="0"/>
        <w:rPr>
          <w:rFonts w:ascii="Arial" w:hAnsi="Arial" w:cs="Arial"/>
        </w:rPr>
      </w:pPr>
      <w:r w:rsidRPr="00221C93">
        <w:rPr>
          <w:rFonts w:ascii="Arial" w:hAnsi="Arial" w:cs="Arial"/>
        </w:rPr>
        <w:t xml:space="preserve">Where internet banking arrangements are made with any bank, the </w:t>
      </w:r>
      <w:r w:rsidR="00DD5045" w:rsidRPr="00221C93">
        <w:rPr>
          <w:rFonts w:ascii="Arial" w:hAnsi="Arial" w:cs="Arial"/>
        </w:rPr>
        <w:t>Proper Officer/</w:t>
      </w:r>
      <w:r w:rsidRPr="00221C93">
        <w:rPr>
          <w:rFonts w:ascii="Arial" w:hAnsi="Arial" w:cs="Arial"/>
        </w:rPr>
        <w:t xml:space="preserve">RFO shall be appointed as the Service </w:t>
      </w:r>
      <w:r w:rsidR="00DD5045" w:rsidRPr="00221C93">
        <w:rPr>
          <w:rFonts w:ascii="Arial" w:hAnsi="Arial" w:cs="Arial"/>
        </w:rPr>
        <w:t>Administrator but can appoint an appropriate Officer of the council (i.e., Finance Officer) to make approved payments on behalf of the Proper Officer/RFO</w:t>
      </w:r>
      <w:r w:rsidRPr="00221C93">
        <w:rPr>
          <w:rFonts w:ascii="Arial" w:hAnsi="Arial" w:cs="Arial"/>
        </w:rPr>
        <w:t xml:space="preserve">. </w:t>
      </w:r>
      <w:r w:rsidRPr="009F1AF9">
        <w:rPr>
          <w:rFonts w:ascii="Arial" w:hAnsi="Arial" w:cs="Arial"/>
        </w:rPr>
        <w:t>The bank mandate a</w:t>
      </w:r>
      <w:r w:rsidR="00DA272A" w:rsidRPr="009F1AF9">
        <w:rPr>
          <w:rFonts w:ascii="Arial" w:hAnsi="Arial" w:cs="Arial"/>
        </w:rPr>
        <w:t>gre</w:t>
      </w:r>
      <w:r w:rsidRPr="009F1AF9">
        <w:rPr>
          <w:rFonts w:ascii="Arial" w:hAnsi="Arial" w:cs="Arial"/>
        </w:rPr>
        <w:t xml:space="preserve">ed by the council shall identify </w:t>
      </w:r>
      <w:r w:rsidR="00A57EDF">
        <w:rPr>
          <w:rFonts w:ascii="Arial" w:hAnsi="Arial" w:cs="Arial"/>
        </w:rPr>
        <w:t>five</w:t>
      </w:r>
      <w:r w:rsidRPr="009F1AF9">
        <w:rPr>
          <w:rFonts w:ascii="Arial" w:hAnsi="Arial" w:cs="Arial"/>
        </w:rPr>
        <w:t xml:space="preserve"> councillors who will be authorised to approve transactions on those accounts and a minimum of two people will be involved in any </w:t>
      </w:r>
      <w:r w:rsidR="00146A26">
        <w:rPr>
          <w:rFonts w:ascii="Arial" w:hAnsi="Arial" w:cs="Arial"/>
        </w:rPr>
        <w:t>approval</w:t>
      </w:r>
      <w:r w:rsidRPr="009F1AF9">
        <w:rPr>
          <w:rFonts w:ascii="Arial" w:hAnsi="Arial" w:cs="Arial"/>
        </w:rPr>
        <w:t xml:space="preserve"> process.</w:t>
      </w:r>
      <w:r w:rsidR="006014FC">
        <w:rPr>
          <w:rFonts w:ascii="Arial" w:hAnsi="Arial" w:cs="Arial"/>
        </w:rPr>
        <w:t xml:space="preserve"> </w:t>
      </w:r>
      <w:r w:rsidRPr="009F1AF9">
        <w:rPr>
          <w:rFonts w:ascii="Arial" w:hAnsi="Arial" w:cs="Arial"/>
        </w:rPr>
        <w:t xml:space="preserve">The </w:t>
      </w:r>
      <w:r w:rsidR="00FC4EB7">
        <w:rPr>
          <w:rFonts w:ascii="Arial" w:hAnsi="Arial" w:cs="Arial"/>
        </w:rPr>
        <w:t>Proper Officer</w:t>
      </w:r>
      <w:r w:rsidR="00DD5045">
        <w:rPr>
          <w:rFonts w:ascii="Arial" w:hAnsi="Arial" w:cs="Arial"/>
        </w:rPr>
        <w:t>/RFO</w:t>
      </w:r>
      <w:r w:rsidRPr="009F1AF9">
        <w:rPr>
          <w:rFonts w:ascii="Arial" w:hAnsi="Arial" w:cs="Arial"/>
        </w:rPr>
        <w:t xml:space="preserve"> may be an authorised signatory, but no signatory should be involved in appro</w:t>
      </w:r>
      <w:r w:rsidR="00A57EDF">
        <w:rPr>
          <w:rFonts w:ascii="Arial" w:hAnsi="Arial" w:cs="Arial"/>
        </w:rPr>
        <w:t>ving any payment to themselves.</w:t>
      </w:r>
    </w:p>
    <w:p w14:paraId="18A3F428" w14:textId="56F342E5" w:rsidR="00A91DBC" w:rsidRPr="009F1AF9" w:rsidRDefault="00A91DB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7EFC4CF7" w14:textId="06A907DA" w:rsidR="00D22E75" w:rsidRPr="00DD5045" w:rsidRDefault="00D22E75" w:rsidP="00FC4EB7">
      <w:pPr>
        <w:pStyle w:val="ListParagraph"/>
        <w:numPr>
          <w:ilvl w:val="1"/>
          <w:numId w:val="21"/>
        </w:numPr>
        <w:spacing w:after="120" w:line="240" w:lineRule="auto"/>
        <w:ind w:left="850" w:hanging="510"/>
        <w:contextualSpacing w:val="0"/>
        <w:rPr>
          <w:rFonts w:ascii="Arial" w:hAnsi="Arial" w:cs="Arial"/>
          <w:strike/>
          <w:color w:val="7030A0"/>
        </w:rPr>
      </w:pPr>
      <w:r w:rsidRPr="009F1AF9">
        <w:rPr>
          <w:rFonts w:ascii="Arial" w:hAnsi="Arial" w:cs="Arial"/>
        </w:rPr>
        <w:lastRenderedPageBreak/>
        <w:t>Two authorised signatories shall check the payment details against the invoices before approving each payment</w:t>
      </w:r>
      <w:r w:rsidR="00DD5045">
        <w:rPr>
          <w:rFonts w:ascii="Arial" w:hAnsi="Arial" w:cs="Arial"/>
        </w:rPr>
        <w:t xml:space="preserve">. </w:t>
      </w:r>
    </w:p>
    <w:p w14:paraId="30218EDA" w14:textId="1D9EDE82" w:rsidR="00D22E75" w:rsidRPr="009F1AF9" w:rsidRDefault="00D22E75" w:rsidP="00FC4EB7">
      <w:pPr>
        <w:pStyle w:val="ListParagraph"/>
        <w:numPr>
          <w:ilvl w:val="1"/>
          <w:numId w:val="21"/>
        </w:numPr>
        <w:spacing w:after="120" w:line="240" w:lineRule="auto"/>
        <w:ind w:left="850" w:hanging="510"/>
        <w:contextualSpacing w:val="0"/>
        <w:rPr>
          <w:rFonts w:ascii="Arial" w:hAnsi="Arial" w:cs="Arial"/>
        </w:rPr>
      </w:pPr>
      <w:r w:rsidRPr="009F1AF9">
        <w:rPr>
          <w:rFonts w:ascii="Arial" w:hAnsi="Arial" w:cs="Arial"/>
        </w:rPr>
        <w:t>Evidence shall be retained showing which members approved the payment</w:t>
      </w:r>
      <w:r w:rsidR="00DD5045">
        <w:rPr>
          <w:rFonts w:ascii="Arial" w:hAnsi="Arial" w:cs="Arial"/>
        </w:rPr>
        <w:t>s</w:t>
      </w:r>
      <w:r w:rsidRPr="009F1AF9">
        <w:rPr>
          <w:rFonts w:ascii="Arial" w:hAnsi="Arial" w:cs="Arial"/>
        </w:rPr>
        <w:t xml:space="preserve"> and a </w:t>
      </w:r>
      <w:r w:rsidR="00A57EDF">
        <w:rPr>
          <w:rFonts w:ascii="Arial" w:hAnsi="Arial" w:cs="Arial"/>
        </w:rPr>
        <w:t>digital record</w:t>
      </w:r>
      <w:r w:rsidRPr="009F1AF9">
        <w:rPr>
          <w:rFonts w:ascii="Arial" w:hAnsi="Arial" w:cs="Arial"/>
        </w:rPr>
        <w:t xml:space="preserve"> of the transaction confirming that the payment has been made shall be </w:t>
      </w:r>
      <w:r w:rsidR="00A57EDF">
        <w:rPr>
          <w:rFonts w:ascii="Arial" w:hAnsi="Arial" w:cs="Arial"/>
        </w:rPr>
        <w:t>stored</w:t>
      </w:r>
      <w:r w:rsidRPr="009F1AF9">
        <w:rPr>
          <w:rFonts w:ascii="Arial" w:hAnsi="Arial" w:cs="Arial"/>
        </w:rPr>
        <w:t xml:space="preserve"> for audit purposes.</w:t>
      </w:r>
    </w:p>
    <w:p w14:paraId="1272030F" w14:textId="1B217BF5" w:rsidR="00D22E75"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 full list of all payments made in a month shall be provided to the next council </w:t>
      </w:r>
      <w:r w:rsidR="00A57EDF">
        <w:rPr>
          <w:rFonts w:ascii="Arial" w:hAnsi="Arial" w:cs="Arial"/>
        </w:rPr>
        <w:t xml:space="preserve">and </w:t>
      </w:r>
      <w:r w:rsidR="00A57EDF" w:rsidRPr="009F1AF9">
        <w:rPr>
          <w:rFonts w:ascii="Arial" w:hAnsi="Arial" w:cs="Arial"/>
        </w:rPr>
        <w:t xml:space="preserve">Finance </w:t>
      </w:r>
      <w:r w:rsidR="00A57EDF">
        <w:rPr>
          <w:rFonts w:ascii="Arial" w:hAnsi="Arial" w:cs="Arial"/>
        </w:rPr>
        <w:t>&amp; General Purposes committee meeting</w:t>
      </w:r>
      <w:r w:rsidRPr="009F1AF9">
        <w:rPr>
          <w:rFonts w:ascii="Arial" w:hAnsi="Arial" w:cs="Arial"/>
        </w:rPr>
        <w:t>.</w:t>
      </w:r>
    </w:p>
    <w:p w14:paraId="3AEC2354" w14:textId="0742172E" w:rsidR="00D22E75"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by two authorised members. The approval of the use of each variable dir</w:t>
      </w:r>
      <w:r w:rsidR="00A57EDF">
        <w:rPr>
          <w:rFonts w:ascii="Arial" w:hAnsi="Arial" w:cs="Arial"/>
        </w:rPr>
        <w:t xml:space="preserve">ect debit shall be reviewed by </w:t>
      </w:r>
      <w:r w:rsidRPr="009F1AF9">
        <w:rPr>
          <w:rFonts w:ascii="Arial" w:hAnsi="Arial" w:cs="Arial"/>
        </w:rPr>
        <w:t xml:space="preserve">the council at least every two years. </w:t>
      </w:r>
    </w:p>
    <w:p w14:paraId="10140EEE" w14:textId="49632E9E" w:rsidR="00D22E75"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Payment may be made by BACS or CHAPS by resolution of the council provided that each payment is a</w:t>
      </w:r>
      <w:r w:rsidR="00A501E3" w:rsidRPr="009F1AF9">
        <w:rPr>
          <w:rFonts w:ascii="Arial" w:hAnsi="Arial" w:cs="Arial"/>
        </w:rPr>
        <w:t>pprov</w:t>
      </w:r>
      <w:r w:rsidRPr="009F1AF9">
        <w:rPr>
          <w:rFonts w:ascii="Arial" w:hAnsi="Arial" w:cs="Arial"/>
        </w:rPr>
        <w:t xml:space="preserve">ed by two authorised bank signatories, evidence is retained and any payments are reported to the council at the next meeting. The approval of the use of BACS or CHAPS shall be renewed by resolution of the council at least every two years. </w:t>
      </w:r>
    </w:p>
    <w:p w14:paraId="6C8D89E3" w14:textId="3C6F1770" w:rsidR="00D22E75" w:rsidRPr="00CC59E1" w:rsidRDefault="00D22E75" w:rsidP="00FC4EB7">
      <w:pPr>
        <w:pStyle w:val="ListParagraph"/>
        <w:numPr>
          <w:ilvl w:val="1"/>
          <w:numId w:val="21"/>
        </w:numPr>
        <w:spacing w:after="120" w:line="240" w:lineRule="auto"/>
        <w:ind w:left="850" w:hanging="510"/>
        <w:contextualSpacing w:val="0"/>
        <w:rPr>
          <w:rFonts w:ascii="Arial" w:hAnsi="Arial" w:cs="Arial"/>
        </w:rPr>
      </w:pPr>
      <w:r w:rsidRPr="00CC59E1">
        <w:rPr>
          <w:rFonts w:ascii="Arial" w:hAnsi="Arial" w:cs="Arial"/>
        </w:rPr>
        <w:t>If thought appropriate by the council, regular payments of fixed sums may be made by banker’s standing order, provided that the instructions are signed by two members</w:t>
      </w:r>
      <w:r w:rsidR="00DD5045" w:rsidRPr="00CC59E1">
        <w:rPr>
          <w:rFonts w:ascii="Arial" w:hAnsi="Arial" w:cs="Arial"/>
        </w:rPr>
        <w:t xml:space="preserve"> and the Proper Officer/RFO</w:t>
      </w:r>
      <w:r w:rsidRPr="00CC59E1">
        <w:rPr>
          <w:rFonts w:ascii="Arial" w:hAnsi="Arial" w:cs="Arial"/>
        </w:rPr>
        <w:t xml:space="preserve">, evidence of this is retained and any payments are reported to </w:t>
      </w:r>
      <w:r w:rsidR="00FA23B2" w:rsidRPr="00CC59E1">
        <w:rPr>
          <w:rFonts w:ascii="Arial" w:hAnsi="Arial" w:cs="Arial"/>
        </w:rPr>
        <w:t>the Finance and General Purposes Committee as part of the budget monitoring reports</w:t>
      </w:r>
      <w:r w:rsidRPr="00CC59E1">
        <w:rPr>
          <w:rFonts w:ascii="Arial" w:hAnsi="Arial" w:cs="Arial"/>
        </w:rPr>
        <w:t xml:space="preserve">. The approval of the use of a banker’s standing order shall be reviewed by the council at least every two years. </w:t>
      </w:r>
    </w:p>
    <w:p w14:paraId="0B7A1BA0" w14:textId="5AB3188A" w:rsidR="00636D1C" w:rsidRPr="00CC59E1" w:rsidRDefault="00AF5D36" w:rsidP="00FC4EB7">
      <w:pPr>
        <w:pStyle w:val="ListParagraph"/>
        <w:numPr>
          <w:ilvl w:val="1"/>
          <w:numId w:val="21"/>
        </w:numPr>
        <w:spacing w:after="120" w:line="240" w:lineRule="auto"/>
        <w:contextualSpacing w:val="0"/>
        <w:rPr>
          <w:rFonts w:ascii="Arial" w:hAnsi="Arial" w:cs="Arial"/>
        </w:rPr>
      </w:pPr>
      <w:r w:rsidRPr="00CC59E1">
        <w:rPr>
          <w:rFonts w:ascii="Arial" w:hAnsi="Arial" w:cs="Arial"/>
        </w:rPr>
        <w:t>Account details for suppliers may only be changed upon written notification by the supplier verified by</w:t>
      </w:r>
      <w:r w:rsidR="00221C93" w:rsidRPr="00CC59E1">
        <w:rPr>
          <w:rFonts w:ascii="Arial" w:hAnsi="Arial" w:cs="Arial"/>
        </w:rPr>
        <w:t xml:space="preserve"> </w:t>
      </w:r>
      <w:r w:rsidRPr="00CC59E1">
        <w:rPr>
          <w:rFonts w:ascii="Arial" w:hAnsi="Arial" w:cs="Arial"/>
        </w:rPr>
        <w:t xml:space="preserve">the </w:t>
      </w:r>
      <w:r w:rsidR="00A57EDF" w:rsidRPr="00CC59E1">
        <w:rPr>
          <w:rFonts w:ascii="Arial" w:hAnsi="Arial" w:cs="Arial"/>
        </w:rPr>
        <w:t>Proper Officer</w:t>
      </w:r>
      <w:r w:rsidR="00221C93" w:rsidRPr="00CC59E1">
        <w:rPr>
          <w:rFonts w:ascii="Arial" w:hAnsi="Arial" w:cs="Arial"/>
        </w:rPr>
        <w:t>/RFO</w:t>
      </w:r>
      <w:r w:rsidRPr="00CC59E1">
        <w:rPr>
          <w:rFonts w:ascii="Arial" w:hAnsi="Arial" w:cs="Arial"/>
        </w:rPr>
        <w:t xml:space="preserve"> and the </w:t>
      </w:r>
      <w:r w:rsidR="00221C93" w:rsidRPr="00CC59E1">
        <w:rPr>
          <w:rFonts w:ascii="Arial" w:hAnsi="Arial" w:cs="Arial"/>
        </w:rPr>
        <w:t xml:space="preserve">Finance Officer.  </w:t>
      </w:r>
      <w:r w:rsidRPr="00CC59E1">
        <w:rPr>
          <w:rFonts w:ascii="Arial" w:hAnsi="Arial" w:cs="Arial"/>
        </w:rPr>
        <w:t>This is a potential area for fraud and the individuals involved should ensure that any change is genuine.</w:t>
      </w:r>
      <w:r w:rsidR="006014FC" w:rsidRPr="00CC59E1">
        <w:rPr>
          <w:rFonts w:ascii="Arial" w:hAnsi="Arial" w:cs="Arial"/>
        </w:rPr>
        <w:t xml:space="preserve"> </w:t>
      </w:r>
      <w:r w:rsidRPr="00CC59E1">
        <w:rPr>
          <w:rFonts w:ascii="Arial" w:hAnsi="Arial" w:cs="Arial"/>
        </w:rPr>
        <w:t>Data held should be checked with suppliers every two years.</w:t>
      </w:r>
      <w:r w:rsidR="00636D1C" w:rsidRPr="00CC59E1">
        <w:rPr>
          <w:rFonts w:ascii="Arial" w:hAnsi="Arial" w:cs="Arial"/>
        </w:rPr>
        <w:t xml:space="preserve"> </w:t>
      </w:r>
    </w:p>
    <w:p w14:paraId="4893CDBA" w14:textId="27C72048" w:rsidR="00AF5D36" w:rsidRPr="009F1AF9" w:rsidRDefault="00636D1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Members and officers shall ensure that any computer used for the council’s financial business has adequate security, with anti-virus, anti-spyware and firewall software installed and regularly updated.</w:t>
      </w:r>
    </w:p>
    <w:p w14:paraId="0CEFC9F8" w14:textId="24680E66" w:rsidR="00D22E75"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Remembered password facilities other than secure password stores requiring separate identity verification should not be used on any computer used for council banking. </w:t>
      </w:r>
    </w:p>
    <w:p w14:paraId="35DCAA33" w14:textId="2C8B37F0" w:rsidR="0020792C" w:rsidRPr="009F1AF9" w:rsidRDefault="0020792C" w:rsidP="00FC4EB7">
      <w:pPr>
        <w:pStyle w:val="Heading1"/>
        <w:spacing w:line="240" w:lineRule="auto"/>
        <w:rPr>
          <w:rFonts w:ascii="Arial" w:hAnsi="Arial" w:cs="Arial"/>
        </w:rPr>
      </w:pPr>
      <w:bookmarkStart w:id="215" w:name="_Toc167902047"/>
      <w:r w:rsidRPr="009F1AF9">
        <w:rPr>
          <w:rFonts w:ascii="Arial" w:hAnsi="Arial" w:cs="Arial"/>
        </w:rPr>
        <w:t>Cheque payments</w:t>
      </w:r>
      <w:bookmarkEnd w:id="215"/>
    </w:p>
    <w:p w14:paraId="7F1371F6" w14:textId="3F9425AB" w:rsidR="00D26CCB"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Cheques or orders for payment</w:t>
      </w:r>
      <w:r w:rsidR="00221C93">
        <w:rPr>
          <w:rFonts w:ascii="Arial" w:hAnsi="Arial" w:cs="Arial"/>
        </w:rPr>
        <w:t xml:space="preserve">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 xml:space="preserve">shall be signed by two </w:t>
      </w:r>
      <w:r w:rsidR="007E4832" w:rsidRPr="007E4832">
        <w:rPr>
          <w:rFonts w:ascii="Arial" w:hAnsi="Arial" w:cs="Arial"/>
        </w:rPr>
        <w:t>authorised bank signatories</w:t>
      </w:r>
      <w:r w:rsidRPr="009F1AF9">
        <w:rPr>
          <w:rFonts w:ascii="Arial" w:hAnsi="Arial" w:cs="Arial"/>
        </w:rPr>
        <w:t xml:space="preserve">. </w:t>
      </w:r>
    </w:p>
    <w:p w14:paraId="20F0133D" w14:textId="3EE891AC" w:rsidR="00D22E75" w:rsidRPr="009F1AF9"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777BA546" w14:textId="209F1847" w:rsidR="00D22E75" w:rsidRPr="00221C93" w:rsidRDefault="00D22E75" w:rsidP="00221C93">
      <w:pPr>
        <w:pStyle w:val="ListParagraph"/>
        <w:numPr>
          <w:ilvl w:val="1"/>
          <w:numId w:val="21"/>
        </w:numPr>
        <w:spacing w:after="120" w:line="240" w:lineRule="auto"/>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p>
    <w:p w14:paraId="129B055C" w14:textId="77777777" w:rsidR="00D22E75" w:rsidRPr="009F1AF9" w:rsidRDefault="00D22E75" w:rsidP="00FC4EB7">
      <w:pPr>
        <w:pStyle w:val="Heading1"/>
        <w:spacing w:line="240" w:lineRule="auto"/>
        <w:rPr>
          <w:rFonts w:ascii="Arial" w:hAnsi="Arial" w:cs="Arial"/>
        </w:rPr>
      </w:pPr>
      <w:bookmarkStart w:id="216" w:name="_Toc164937779"/>
      <w:bookmarkStart w:id="217" w:name="_Toc165194542"/>
      <w:bookmarkStart w:id="218" w:name="_Toc165238372"/>
      <w:bookmarkStart w:id="219" w:name="_Toc165238464"/>
      <w:bookmarkStart w:id="220" w:name="_Toc164937780"/>
      <w:bookmarkStart w:id="221" w:name="_Toc165194543"/>
      <w:bookmarkStart w:id="222" w:name="_Toc165238373"/>
      <w:bookmarkStart w:id="223" w:name="_Toc165238465"/>
      <w:bookmarkStart w:id="224" w:name="_Toc164937781"/>
      <w:bookmarkStart w:id="225" w:name="_Toc165194544"/>
      <w:bookmarkStart w:id="226" w:name="_Toc165238374"/>
      <w:bookmarkStart w:id="227" w:name="_Toc165238466"/>
      <w:bookmarkStart w:id="228" w:name="_Toc164937782"/>
      <w:bookmarkStart w:id="229" w:name="_Toc165194545"/>
      <w:bookmarkStart w:id="230" w:name="_Toc165238375"/>
      <w:bookmarkStart w:id="231" w:name="_Toc165238467"/>
      <w:bookmarkStart w:id="232" w:name="_Toc164937783"/>
      <w:bookmarkStart w:id="233" w:name="_Toc165194546"/>
      <w:bookmarkStart w:id="234" w:name="_Toc165238376"/>
      <w:bookmarkStart w:id="235" w:name="_Toc165238468"/>
      <w:bookmarkStart w:id="236" w:name="_Toc16790204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9F1AF9">
        <w:rPr>
          <w:rFonts w:ascii="Arial" w:hAnsi="Arial" w:cs="Arial"/>
        </w:rPr>
        <w:t>Payment cards</w:t>
      </w:r>
      <w:bookmarkEnd w:id="236"/>
    </w:p>
    <w:p w14:paraId="2B818385" w14:textId="34595E78" w:rsidR="00D22E75" w:rsidRPr="00CC59E1" w:rsidRDefault="00D22E7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lastRenderedPageBreak/>
        <w:t xml:space="preserve">Any Debit Card issued for use will be specifically restricted to the </w:t>
      </w:r>
      <w:r w:rsidR="007E4832">
        <w:rPr>
          <w:rFonts w:ascii="Arial" w:hAnsi="Arial" w:cs="Arial"/>
        </w:rPr>
        <w:t>Proper Officer</w:t>
      </w:r>
      <w:r w:rsidRPr="009F1AF9">
        <w:rPr>
          <w:rFonts w:ascii="Arial" w:hAnsi="Arial" w:cs="Arial"/>
        </w:rPr>
        <w:t xml:space="preserve"> and will also be restricted to a single transaction maximum value of </w:t>
      </w:r>
      <w:r w:rsidRPr="00FA23B2">
        <w:rPr>
          <w:rFonts w:ascii="Arial" w:hAnsi="Arial" w:cs="Arial"/>
          <w:color w:val="7030A0"/>
        </w:rPr>
        <w:t>£</w:t>
      </w:r>
      <w:r w:rsidR="00FA23B2">
        <w:rPr>
          <w:rFonts w:ascii="Arial" w:hAnsi="Arial" w:cs="Arial"/>
          <w:color w:val="7030A0"/>
        </w:rPr>
        <w:t>7</w:t>
      </w:r>
      <w:r w:rsidR="00FA23B2" w:rsidRPr="00FA23B2">
        <w:rPr>
          <w:rFonts w:ascii="Arial" w:hAnsi="Arial" w:cs="Arial"/>
          <w:color w:val="7030A0"/>
        </w:rPr>
        <w:t>00</w:t>
      </w:r>
      <w:r w:rsidRPr="009F1AF9">
        <w:rPr>
          <w:rFonts w:ascii="Arial" w:hAnsi="Arial" w:cs="Arial"/>
        </w:rPr>
        <w:t xml:space="preserve"> unless authorised by council or </w:t>
      </w:r>
      <w:r w:rsidR="007E4832" w:rsidRPr="007E4832">
        <w:rPr>
          <w:rFonts w:ascii="Arial" w:hAnsi="Arial" w:cs="Arial"/>
        </w:rPr>
        <w:t xml:space="preserve">Finance &amp; General Purposes </w:t>
      </w:r>
      <w:r w:rsidRPr="009F1AF9">
        <w:rPr>
          <w:rFonts w:ascii="Arial" w:hAnsi="Arial" w:cs="Arial"/>
        </w:rPr>
        <w:t xml:space="preserve">committee in writing before </w:t>
      </w:r>
      <w:r w:rsidRPr="00CC59E1">
        <w:rPr>
          <w:rFonts w:ascii="Arial" w:hAnsi="Arial" w:cs="Arial"/>
        </w:rPr>
        <w:t>any order is placed.</w:t>
      </w:r>
    </w:p>
    <w:p w14:paraId="576E4F10" w14:textId="0D67E465" w:rsidR="00D22E75" w:rsidRPr="00CC59E1" w:rsidRDefault="00D22E75" w:rsidP="00FC4EB7">
      <w:pPr>
        <w:pStyle w:val="ListParagraph"/>
        <w:numPr>
          <w:ilvl w:val="1"/>
          <w:numId w:val="21"/>
        </w:numPr>
        <w:spacing w:after="120" w:line="240" w:lineRule="auto"/>
        <w:contextualSpacing w:val="0"/>
        <w:rPr>
          <w:rFonts w:ascii="Arial" w:hAnsi="Arial" w:cs="Arial"/>
        </w:rPr>
      </w:pPr>
      <w:r w:rsidRPr="00CC59E1">
        <w:rPr>
          <w:rFonts w:ascii="Arial" w:hAnsi="Arial" w:cs="Arial"/>
        </w:rPr>
        <w:t>A</w:t>
      </w:r>
      <w:r w:rsidR="00FA23B2" w:rsidRPr="00CC59E1">
        <w:rPr>
          <w:rFonts w:ascii="Arial" w:hAnsi="Arial" w:cs="Arial"/>
        </w:rPr>
        <w:t xml:space="preserve"> </w:t>
      </w:r>
      <w:r w:rsidRPr="00CC59E1">
        <w:rPr>
          <w:rFonts w:ascii="Arial" w:hAnsi="Arial" w:cs="Arial"/>
        </w:rPr>
        <w:t xml:space="preserve">trade card account opened by the council will be restricted to use by </w:t>
      </w:r>
      <w:r w:rsidR="00FA23B2" w:rsidRPr="00CC59E1">
        <w:rPr>
          <w:rFonts w:ascii="Arial" w:hAnsi="Arial" w:cs="Arial"/>
        </w:rPr>
        <w:t xml:space="preserve">appropriate Workington Town Council and </w:t>
      </w:r>
      <w:r w:rsidR="00221C93" w:rsidRPr="00CC59E1">
        <w:rPr>
          <w:rFonts w:ascii="Arial" w:hAnsi="Arial" w:cs="Arial"/>
        </w:rPr>
        <w:t xml:space="preserve">any other business partner approved by the Proper Officer/RFO. </w:t>
      </w:r>
      <w:r w:rsidR="00FA23B2" w:rsidRPr="00CC59E1">
        <w:rPr>
          <w:rFonts w:ascii="Arial" w:hAnsi="Arial" w:cs="Arial"/>
        </w:rPr>
        <w:t xml:space="preserve">Accounts will allow the Council to be invoiced accordingly for spend, which will be approved as part of the standard payment approval process. </w:t>
      </w:r>
      <w:r w:rsidRPr="00CC59E1">
        <w:rPr>
          <w:rFonts w:ascii="Arial" w:hAnsi="Arial" w:cs="Arial"/>
        </w:rPr>
        <w:t xml:space="preserve"> </w:t>
      </w:r>
    </w:p>
    <w:p w14:paraId="3DDC07C8" w14:textId="6512371E" w:rsidR="00D22E75" w:rsidRPr="00CC59E1" w:rsidRDefault="00D22E75" w:rsidP="00FC4EB7">
      <w:pPr>
        <w:pStyle w:val="ListParagraph"/>
        <w:numPr>
          <w:ilvl w:val="1"/>
          <w:numId w:val="21"/>
        </w:numPr>
        <w:spacing w:after="120" w:line="240" w:lineRule="auto"/>
        <w:contextualSpacing w:val="0"/>
        <w:rPr>
          <w:rFonts w:ascii="Arial" w:hAnsi="Arial" w:cs="Arial"/>
        </w:rPr>
      </w:pPr>
      <w:r w:rsidRPr="00CC59E1">
        <w:rPr>
          <w:rFonts w:ascii="Arial" w:hAnsi="Arial" w:cs="Arial"/>
        </w:rPr>
        <w:t xml:space="preserve">Personal credit or debit cards of members or staff </w:t>
      </w:r>
      <w:r w:rsidR="00FA23B2" w:rsidRPr="00CC59E1">
        <w:rPr>
          <w:rFonts w:ascii="Arial" w:hAnsi="Arial" w:cs="Arial"/>
        </w:rPr>
        <w:t xml:space="preserve">may be used if the Council’s debit card it not available, with a maximum amount of £250 </w:t>
      </w:r>
      <w:r w:rsidRPr="00CC59E1">
        <w:rPr>
          <w:rFonts w:ascii="Arial" w:hAnsi="Arial" w:cs="Arial"/>
        </w:rPr>
        <w:t xml:space="preserve">including VAT, incurred in accordance with council policy. </w:t>
      </w:r>
    </w:p>
    <w:p w14:paraId="4F21DED7" w14:textId="4146431B" w:rsidR="00715299" w:rsidRPr="00CC59E1" w:rsidRDefault="00715299" w:rsidP="00FC4EB7">
      <w:pPr>
        <w:pStyle w:val="Heading1"/>
        <w:spacing w:line="240" w:lineRule="auto"/>
        <w:rPr>
          <w:rFonts w:ascii="Arial" w:hAnsi="Arial" w:cs="Arial"/>
        </w:rPr>
      </w:pPr>
      <w:bookmarkStart w:id="237" w:name="_Toc164858089"/>
      <w:bookmarkStart w:id="238" w:name="_Toc164866530"/>
      <w:bookmarkStart w:id="239" w:name="_Toc164871822"/>
      <w:bookmarkStart w:id="240" w:name="_Toc164937785"/>
      <w:bookmarkStart w:id="241" w:name="_Toc165194548"/>
      <w:bookmarkStart w:id="242" w:name="_Toc165238378"/>
      <w:bookmarkStart w:id="243" w:name="_Toc165238470"/>
      <w:bookmarkStart w:id="244" w:name="_Toc164858090"/>
      <w:bookmarkStart w:id="245" w:name="_Toc164866531"/>
      <w:bookmarkStart w:id="246" w:name="_Toc164871823"/>
      <w:bookmarkStart w:id="247" w:name="_Toc164937786"/>
      <w:bookmarkStart w:id="248" w:name="_Toc165194549"/>
      <w:bookmarkStart w:id="249" w:name="_Toc165238379"/>
      <w:bookmarkStart w:id="250" w:name="_Toc165238471"/>
      <w:bookmarkStart w:id="251" w:name="_Toc164858091"/>
      <w:bookmarkStart w:id="252" w:name="_Toc164866532"/>
      <w:bookmarkStart w:id="253" w:name="_Toc164871824"/>
      <w:bookmarkStart w:id="254" w:name="_Toc164937787"/>
      <w:bookmarkStart w:id="255" w:name="_Toc165194550"/>
      <w:bookmarkStart w:id="256" w:name="_Toc165238380"/>
      <w:bookmarkStart w:id="257" w:name="_Toc165238472"/>
      <w:bookmarkStart w:id="258" w:name="_Toc164858092"/>
      <w:bookmarkStart w:id="259" w:name="_Toc164866533"/>
      <w:bookmarkStart w:id="260" w:name="_Toc164871825"/>
      <w:bookmarkStart w:id="261" w:name="_Toc164937788"/>
      <w:bookmarkStart w:id="262" w:name="_Toc165194551"/>
      <w:bookmarkStart w:id="263" w:name="_Toc165238381"/>
      <w:bookmarkStart w:id="264" w:name="_Toc165238473"/>
      <w:bookmarkStart w:id="265" w:name="_Toc164858093"/>
      <w:bookmarkStart w:id="266" w:name="_Toc164866534"/>
      <w:bookmarkStart w:id="267" w:name="_Toc164871826"/>
      <w:bookmarkStart w:id="268" w:name="_Toc164937789"/>
      <w:bookmarkStart w:id="269" w:name="_Toc165194552"/>
      <w:bookmarkStart w:id="270" w:name="_Toc165238382"/>
      <w:bookmarkStart w:id="271" w:name="_Toc165238474"/>
      <w:bookmarkStart w:id="272" w:name="_Toc164858094"/>
      <w:bookmarkStart w:id="273" w:name="_Toc164866535"/>
      <w:bookmarkStart w:id="274" w:name="_Toc164871827"/>
      <w:bookmarkStart w:id="275" w:name="_Toc164937790"/>
      <w:bookmarkStart w:id="276" w:name="_Toc165194553"/>
      <w:bookmarkStart w:id="277" w:name="_Toc165238383"/>
      <w:bookmarkStart w:id="278" w:name="_Toc165238475"/>
      <w:bookmarkStart w:id="279" w:name="_Toc164858095"/>
      <w:bookmarkStart w:id="280" w:name="_Toc164866536"/>
      <w:bookmarkStart w:id="281" w:name="_Toc164871828"/>
      <w:bookmarkStart w:id="282" w:name="_Toc164937791"/>
      <w:bookmarkStart w:id="283" w:name="_Toc165194554"/>
      <w:bookmarkStart w:id="284" w:name="_Toc165238384"/>
      <w:bookmarkStart w:id="285" w:name="_Toc165238476"/>
      <w:bookmarkStart w:id="286" w:name="_Toc164858096"/>
      <w:bookmarkStart w:id="287" w:name="_Toc164866537"/>
      <w:bookmarkStart w:id="288" w:name="_Toc164871829"/>
      <w:bookmarkStart w:id="289" w:name="_Toc164937792"/>
      <w:bookmarkStart w:id="290" w:name="_Toc165194555"/>
      <w:bookmarkStart w:id="291" w:name="_Toc165238385"/>
      <w:bookmarkStart w:id="292" w:name="_Toc165238477"/>
      <w:bookmarkStart w:id="293" w:name="_Toc164858097"/>
      <w:bookmarkStart w:id="294" w:name="_Toc164866538"/>
      <w:bookmarkStart w:id="295" w:name="_Toc164871830"/>
      <w:bookmarkStart w:id="296" w:name="_Toc164937793"/>
      <w:bookmarkStart w:id="297" w:name="_Toc165194556"/>
      <w:bookmarkStart w:id="298" w:name="_Toc165238386"/>
      <w:bookmarkStart w:id="299" w:name="_Toc165238478"/>
      <w:bookmarkStart w:id="300" w:name="_Toc164858098"/>
      <w:bookmarkStart w:id="301" w:name="_Toc164866539"/>
      <w:bookmarkStart w:id="302" w:name="_Toc164871831"/>
      <w:bookmarkStart w:id="303" w:name="_Toc164937794"/>
      <w:bookmarkStart w:id="304" w:name="_Toc165194557"/>
      <w:bookmarkStart w:id="305" w:name="_Toc165238387"/>
      <w:bookmarkStart w:id="306" w:name="_Toc165238479"/>
      <w:bookmarkStart w:id="307" w:name="_Toc164858099"/>
      <w:bookmarkStart w:id="308" w:name="_Toc164866540"/>
      <w:bookmarkStart w:id="309" w:name="_Toc164871832"/>
      <w:bookmarkStart w:id="310" w:name="_Toc164937795"/>
      <w:bookmarkStart w:id="311" w:name="_Toc165194558"/>
      <w:bookmarkStart w:id="312" w:name="_Toc165238388"/>
      <w:bookmarkStart w:id="313" w:name="_Toc165238480"/>
      <w:bookmarkStart w:id="314" w:name="_Toc164858100"/>
      <w:bookmarkStart w:id="315" w:name="_Toc164866541"/>
      <w:bookmarkStart w:id="316" w:name="_Toc164871833"/>
      <w:bookmarkStart w:id="317" w:name="_Toc164937796"/>
      <w:bookmarkStart w:id="318" w:name="_Toc165194559"/>
      <w:bookmarkStart w:id="319" w:name="_Toc165238389"/>
      <w:bookmarkStart w:id="320" w:name="_Toc165238481"/>
      <w:bookmarkStart w:id="321" w:name="_Toc164858101"/>
      <w:bookmarkStart w:id="322" w:name="_Toc164866542"/>
      <w:bookmarkStart w:id="323" w:name="_Toc164871834"/>
      <w:bookmarkStart w:id="324" w:name="_Toc164937797"/>
      <w:bookmarkStart w:id="325" w:name="_Toc165194560"/>
      <w:bookmarkStart w:id="326" w:name="_Toc165238390"/>
      <w:bookmarkStart w:id="327" w:name="_Toc165238482"/>
      <w:bookmarkStart w:id="328" w:name="_Toc16790204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CC59E1">
        <w:rPr>
          <w:rFonts w:ascii="Arial" w:hAnsi="Arial" w:cs="Arial"/>
        </w:rPr>
        <w:t>Petty Cash</w:t>
      </w:r>
      <w:bookmarkEnd w:id="328"/>
    </w:p>
    <w:p w14:paraId="11BDFD96" w14:textId="5FE70330" w:rsidR="009E68C5" w:rsidRPr="00CC59E1" w:rsidRDefault="009E68C5" w:rsidP="00E0679A">
      <w:pPr>
        <w:pStyle w:val="ListParagraph"/>
        <w:numPr>
          <w:ilvl w:val="0"/>
          <w:numId w:val="54"/>
        </w:numPr>
        <w:spacing w:after="120" w:line="240" w:lineRule="auto"/>
        <w:ind w:left="1077" w:hanging="357"/>
        <w:contextualSpacing w:val="0"/>
        <w:rPr>
          <w:rFonts w:ascii="Arial" w:hAnsi="Arial" w:cs="Arial"/>
        </w:rPr>
      </w:pPr>
      <w:r w:rsidRPr="00CC59E1">
        <w:rPr>
          <w:rFonts w:ascii="Arial" w:hAnsi="Arial" w:cs="Arial"/>
        </w:rPr>
        <w:t xml:space="preserve">The council will not maintain any form of cash float. </w:t>
      </w:r>
    </w:p>
    <w:p w14:paraId="71DD44A9" w14:textId="31575E5B" w:rsidR="009E68C5" w:rsidRPr="009F1AF9" w:rsidRDefault="009E68C5" w:rsidP="00FC4EB7">
      <w:pPr>
        <w:pStyle w:val="Heading1"/>
        <w:spacing w:line="240" w:lineRule="auto"/>
        <w:rPr>
          <w:rFonts w:ascii="Arial" w:hAnsi="Arial" w:cs="Arial"/>
          <w:bCs/>
        </w:rPr>
      </w:pPr>
      <w:bookmarkStart w:id="329" w:name="_Toc165194563"/>
      <w:bookmarkStart w:id="330" w:name="_Toc165238393"/>
      <w:bookmarkStart w:id="331" w:name="_Toc165238485"/>
      <w:bookmarkStart w:id="332" w:name="_Toc167902050"/>
      <w:bookmarkEnd w:id="329"/>
      <w:bookmarkEnd w:id="330"/>
      <w:bookmarkEnd w:id="331"/>
      <w:r w:rsidRPr="009F1AF9">
        <w:rPr>
          <w:rFonts w:ascii="Arial" w:hAnsi="Arial" w:cs="Arial"/>
        </w:rPr>
        <w:t>Payment of salaries</w:t>
      </w:r>
      <w:r w:rsidR="00204DCD" w:rsidRPr="009F1AF9">
        <w:rPr>
          <w:rFonts w:ascii="Arial" w:hAnsi="Arial" w:cs="Arial"/>
        </w:rPr>
        <w:t xml:space="preserve"> and allowances</w:t>
      </w:r>
      <w:bookmarkEnd w:id="332"/>
    </w:p>
    <w:p w14:paraId="018FE78D" w14:textId="77777777" w:rsidR="0082427E" w:rsidRPr="009F1AF9" w:rsidRDefault="004B516E" w:rsidP="00FC4EB7">
      <w:pPr>
        <w:pStyle w:val="ListParagraph"/>
        <w:numPr>
          <w:ilvl w:val="1"/>
          <w:numId w:val="21"/>
        </w:numPr>
        <w:spacing w:after="120" w:line="240" w:lineRule="auto"/>
        <w:contextualSpacing w:val="0"/>
        <w:rPr>
          <w:rFonts w:ascii="Arial" w:eastAsia="Calibri" w:hAnsi="Arial" w:cs="Arial"/>
          <w:b/>
          <w:bCs/>
        </w:rPr>
      </w:pPr>
      <w:r w:rsidRPr="009F1AF9">
        <w:rPr>
          <w:rFonts w:ascii="Arial" w:eastAsia="Calibri" w:hAnsi="Arial" w:cs="Arial"/>
          <w:b/>
          <w:bCs/>
        </w:rPr>
        <w:t>As an employer, the council must make arrangements to comply with the statutory requirements of PAYE legislation.</w:t>
      </w:r>
    </w:p>
    <w:p w14:paraId="7D6E2DFF" w14:textId="3643BD20" w:rsidR="004B516E" w:rsidRPr="009F1AF9" w:rsidRDefault="0082427E" w:rsidP="00FC4EB7">
      <w:pPr>
        <w:pStyle w:val="ListParagraph"/>
        <w:numPr>
          <w:ilvl w:val="1"/>
          <w:numId w:val="21"/>
        </w:numPr>
        <w:spacing w:after="120" w:line="240" w:lineRule="auto"/>
        <w:contextualSpacing w:val="0"/>
        <w:rPr>
          <w:rFonts w:ascii="Arial" w:eastAsia="Calibri" w:hAnsi="Arial" w:cs="Arial"/>
        </w:rPr>
      </w:pPr>
      <w:r w:rsidRPr="009F1AF9">
        <w:rPr>
          <w:rFonts w:ascii="Arial" w:eastAsia="Calibri" w:hAnsi="Arial" w:cs="Arial"/>
          <w:b/>
          <w:bCs/>
        </w:rPr>
        <w:t>Councillors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373CBFC8" w:rsidR="004B516E" w:rsidRPr="009D50DE" w:rsidRDefault="00972D01" w:rsidP="00FC4EB7">
      <w:pPr>
        <w:pStyle w:val="ListParagraph"/>
        <w:numPr>
          <w:ilvl w:val="1"/>
          <w:numId w:val="21"/>
        </w:numPr>
        <w:spacing w:after="120" w:line="240" w:lineRule="auto"/>
        <w:contextualSpacing w:val="0"/>
        <w:rPr>
          <w:rFonts w:ascii="Arial" w:eastAsia="Calibri" w:hAnsi="Arial" w:cs="Arial"/>
        </w:rPr>
      </w:pPr>
      <w:r w:rsidRPr="009D50DE">
        <w:rPr>
          <w:rFonts w:ascii="Arial" w:eastAsia="Calibri" w:hAnsi="Arial" w:cs="Arial"/>
        </w:rPr>
        <w:t>S</w:t>
      </w:r>
      <w:r w:rsidR="004B516E" w:rsidRPr="009D50DE">
        <w:rPr>
          <w:rFonts w:ascii="Arial" w:eastAsia="Calibri" w:hAnsi="Arial" w:cs="Arial"/>
        </w:rPr>
        <w:t xml:space="preserve">alary rates shall be agreed by the council, or a duly delegated committee. </w:t>
      </w:r>
      <w:r w:rsidR="00CC59E1" w:rsidRPr="009D50DE">
        <w:rPr>
          <w:rFonts w:ascii="Arial" w:eastAsia="Calibri" w:hAnsi="Arial" w:cs="Arial"/>
        </w:rPr>
        <w:t xml:space="preserve">Changes may be made to </w:t>
      </w:r>
      <w:r w:rsidR="004B516E" w:rsidRPr="009D50DE">
        <w:rPr>
          <w:rFonts w:ascii="Arial" w:eastAsia="Calibri" w:hAnsi="Arial" w:cs="Arial"/>
        </w:rPr>
        <w:t>any employee’s gross pay, emoluments, or terms and conditions of employment</w:t>
      </w:r>
      <w:r w:rsidR="00CC59E1" w:rsidRPr="009D50DE">
        <w:rPr>
          <w:rFonts w:ascii="Arial" w:eastAsia="Calibri" w:hAnsi="Arial" w:cs="Arial"/>
        </w:rPr>
        <w:t xml:space="preserve"> by the Proper Officer/RFO granted that the changes fit within the Council’s agreed budget and are in line with NJC guidance. </w:t>
      </w:r>
    </w:p>
    <w:p w14:paraId="1BD5EDE1" w14:textId="77777777" w:rsidR="00E14E78" w:rsidRPr="009F1AF9" w:rsidRDefault="00E14E78" w:rsidP="00FC4EB7">
      <w:pPr>
        <w:pStyle w:val="ListParagraph"/>
        <w:numPr>
          <w:ilvl w:val="1"/>
          <w:numId w:val="21"/>
        </w:numPr>
        <w:spacing w:after="120" w:line="240" w:lineRule="auto"/>
        <w:contextualSpacing w:val="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FC4EB7">
      <w:pPr>
        <w:pStyle w:val="ListParagraph"/>
        <w:numPr>
          <w:ilvl w:val="1"/>
          <w:numId w:val="21"/>
        </w:numPr>
        <w:spacing w:after="120" w:line="240" w:lineRule="auto"/>
        <w:contextualSpacing w:val="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07AB3FF6" w:rsidR="008745B8"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w:t>
      </w:r>
      <w:r w:rsidR="006014FC">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w:t>
      </w:r>
      <w:r w:rsidR="007E4832" w:rsidRPr="007E4832">
        <w:rPr>
          <w:rFonts w:ascii="Arial" w:hAnsi="Arial" w:cs="Arial"/>
        </w:rPr>
        <w:t xml:space="preserve">Finance &amp; General Purposes </w:t>
      </w:r>
      <w:r w:rsidR="00785084" w:rsidRPr="009F1AF9">
        <w:rPr>
          <w:rFonts w:ascii="Arial" w:hAnsi="Arial" w:cs="Arial"/>
        </w:rPr>
        <w:t xml:space="preserve">committee </w:t>
      </w:r>
      <w:r w:rsidR="00D71C8E" w:rsidRPr="009F1AF9">
        <w:rPr>
          <w:rFonts w:ascii="Arial" w:hAnsi="Arial" w:cs="Arial"/>
        </w:rPr>
        <w:t xml:space="preserve">to ensure that the </w:t>
      </w:r>
      <w:r w:rsidR="00E81E6D" w:rsidRPr="009F1AF9">
        <w:rPr>
          <w:rFonts w:ascii="Arial" w:hAnsi="Arial" w:cs="Arial"/>
        </w:rPr>
        <w:t>correct payments have been made.</w:t>
      </w:r>
    </w:p>
    <w:p w14:paraId="6FCE87B8" w14:textId="77777777" w:rsidR="00FA23B2" w:rsidRPr="00CC59E1" w:rsidRDefault="009E68C5" w:rsidP="00FD39C6">
      <w:pPr>
        <w:pStyle w:val="ListParagraph"/>
        <w:numPr>
          <w:ilvl w:val="1"/>
          <w:numId w:val="21"/>
        </w:numPr>
        <w:spacing w:after="120" w:line="240" w:lineRule="auto"/>
        <w:contextualSpacing w:val="0"/>
        <w:rPr>
          <w:rFonts w:ascii="Arial" w:hAnsi="Arial" w:cs="Arial"/>
        </w:rPr>
      </w:pPr>
      <w:r w:rsidRPr="00CC59E1">
        <w:rPr>
          <w:rFonts w:ascii="Arial" w:hAnsi="Arial" w:cs="Arial"/>
        </w:rPr>
        <w:t>Any termination payments</w:t>
      </w:r>
      <w:r w:rsidR="00FA23B2" w:rsidRPr="00CC59E1">
        <w:rPr>
          <w:rFonts w:ascii="Arial" w:hAnsi="Arial" w:cs="Arial"/>
        </w:rPr>
        <w:t xml:space="preserve"> can be authorised by the Proper Officer/RFO, along with the Chair of the Council and Chair of the Finance and General Purposes Committee. A report will be supplied with regards to this spend at the next available Finance and General Purposes committee meeting. </w:t>
      </w:r>
    </w:p>
    <w:p w14:paraId="37E3FCC4" w14:textId="76A1373A" w:rsidR="009E68C5" w:rsidRPr="00CC59E1" w:rsidRDefault="009E68C5" w:rsidP="00FD39C6">
      <w:pPr>
        <w:pStyle w:val="ListParagraph"/>
        <w:numPr>
          <w:ilvl w:val="1"/>
          <w:numId w:val="21"/>
        </w:numPr>
        <w:spacing w:after="120" w:line="240" w:lineRule="auto"/>
        <w:contextualSpacing w:val="0"/>
        <w:rPr>
          <w:rFonts w:ascii="Arial" w:hAnsi="Arial" w:cs="Arial"/>
        </w:rPr>
      </w:pPr>
      <w:r w:rsidRPr="00CC59E1">
        <w:rPr>
          <w:rFonts w:ascii="Arial" w:hAnsi="Arial" w:cs="Arial"/>
        </w:rPr>
        <w:t xml:space="preserve">Before employing interim staff, </w:t>
      </w:r>
      <w:r w:rsidR="00077235" w:rsidRPr="00CC59E1">
        <w:rPr>
          <w:rFonts w:ascii="Arial" w:hAnsi="Arial" w:cs="Arial"/>
        </w:rPr>
        <w:t>a report prepared by the Proper Officer/RFO should be considered by the Finance and General Purposes Committee.</w:t>
      </w:r>
      <w:r w:rsidR="00CE5908" w:rsidRPr="00CC59E1">
        <w:rPr>
          <w:rFonts w:ascii="Arial" w:hAnsi="Arial" w:cs="Arial"/>
        </w:rPr>
        <w:t xml:space="preserve"> </w:t>
      </w:r>
    </w:p>
    <w:p w14:paraId="7ABC344C" w14:textId="661B06D9" w:rsidR="009E68C5" w:rsidRPr="009F1AF9" w:rsidRDefault="009E68C5" w:rsidP="00FC4EB7">
      <w:pPr>
        <w:pStyle w:val="Heading1"/>
        <w:spacing w:line="240" w:lineRule="auto"/>
        <w:rPr>
          <w:rFonts w:ascii="Arial" w:hAnsi="Arial" w:cs="Arial"/>
        </w:rPr>
      </w:pPr>
      <w:bookmarkStart w:id="333" w:name="_Toc167902051"/>
      <w:r w:rsidRPr="009F1AF9">
        <w:rPr>
          <w:rFonts w:ascii="Arial" w:hAnsi="Arial" w:cs="Arial"/>
        </w:rPr>
        <w:t>Loans and investments</w:t>
      </w:r>
      <w:bookmarkEnd w:id="333"/>
    </w:p>
    <w:p w14:paraId="212F5154" w14:textId="1E34874B" w:rsidR="009E68C5" w:rsidRPr="009F1AF9" w:rsidRDefault="006E5EC6"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 xml:space="preserve">authorised by the full council and recorded in the </w:t>
      </w:r>
      <w:r w:rsidR="00465326" w:rsidRPr="009F1AF9">
        <w:rPr>
          <w:rFonts w:ascii="Arial" w:hAnsi="Arial" w:cs="Arial"/>
        </w:rPr>
        <w:lastRenderedPageBreak/>
        <w:t>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All borrowing shall be in the name of the council, after obtaining any necessary approval.</w:t>
      </w:r>
      <w:r w:rsidR="006014FC">
        <w:rPr>
          <w:rFonts w:ascii="Arial" w:hAnsi="Arial" w:cs="Arial"/>
        </w:rPr>
        <w:t xml:space="preserve"> </w:t>
      </w:r>
    </w:p>
    <w:p w14:paraId="2F4FD7F6" w14:textId="67E9B497"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Any financial arrangement which does not require formal borrowing approval from the Secretary of State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17D9F6F0"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 xml:space="preserve">must </w:t>
      </w:r>
      <w:r w:rsidR="00077235">
        <w:rPr>
          <w:rFonts w:ascii="Arial" w:hAnsi="Arial" w:cs="Arial"/>
        </w:rPr>
        <w:t xml:space="preserve">be </w:t>
      </w:r>
      <w:r w:rsidR="002A5C1F" w:rsidRPr="009F1AF9">
        <w:rPr>
          <w:rFonts w:ascii="Arial" w:hAnsi="Arial" w:cs="Arial"/>
        </w:rPr>
        <w:t>written</w:t>
      </w:r>
      <w:r w:rsidRPr="009F1AF9">
        <w:rPr>
          <w:rFonts w:ascii="Arial" w:hAnsi="Arial" w:cs="Arial"/>
        </w:rPr>
        <w:t xml:space="preserv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231B6360" w:rsidR="009E68C5"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All investment certificates and other documents relating thereto shall be retained in the custody of the </w:t>
      </w:r>
      <w:r w:rsidR="00077235">
        <w:rPr>
          <w:rFonts w:ascii="Arial" w:hAnsi="Arial" w:cs="Arial"/>
        </w:rPr>
        <w:t>Proper Officer/</w:t>
      </w:r>
      <w:r w:rsidRPr="009F1AF9">
        <w:rPr>
          <w:rFonts w:ascii="Arial" w:hAnsi="Arial" w:cs="Arial"/>
        </w:rPr>
        <w:t>RFO.</w:t>
      </w:r>
    </w:p>
    <w:p w14:paraId="586FF6C4" w14:textId="18669DBF" w:rsidR="001B6977" w:rsidRPr="009F1AF9" w:rsidRDefault="009E68C5"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FC4EB7">
      <w:pPr>
        <w:pStyle w:val="Heading1"/>
        <w:spacing w:line="240" w:lineRule="auto"/>
        <w:rPr>
          <w:rFonts w:ascii="Arial" w:hAnsi="Arial" w:cs="Arial"/>
        </w:rPr>
      </w:pPr>
      <w:bookmarkStart w:id="334" w:name="_Toc167902052"/>
      <w:r w:rsidRPr="009F1AF9">
        <w:rPr>
          <w:rFonts w:ascii="Arial" w:hAnsi="Arial" w:cs="Arial"/>
        </w:rPr>
        <w:t>Income</w:t>
      </w:r>
      <w:bookmarkEnd w:id="334"/>
    </w:p>
    <w:p w14:paraId="2A55ED2D" w14:textId="15CA6235" w:rsidR="007E6C3C"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collection of all sums due to the council shall be the responsibility of and under the supervision of the </w:t>
      </w:r>
      <w:r w:rsidR="00077235">
        <w:rPr>
          <w:rFonts w:ascii="Arial" w:hAnsi="Arial" w:cs="Arial"/>
        </w:rPr>
        <w:t>Proper Officer/</w:t>
      </w:r>
      <w:r w:rsidRPr="009F1AF9">
        <w:rPr>
          <w:rFonts w:ascii="Arial" w:hAnsi="Arial" w:cs="Arial"/>
        </w:rPr>
        <w:t>RFO.</w:t>
      </w:r>
    </w:p>
    <w:p w14:paraId="72847634" w14:textId="3E67D454" w:rsidR="00476ADD" w:rsidRPr="009F1AF9" w:rsidRDefault="00476ADD"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w:t>
      </w:r>
      <w:r w:rsidR="007E4832">
        <w:rPr>
          <w:rFonts w:ascii="Arial" w:hAnsi="Arial" w:cs="Arial"/>
        </w:rPr>
        <w:t>Proper Officer</w:t>
      </w:r>
      <w:r w:rsidR="00077235">
        <w:rPr>
          <w:rFonts w:ascii="Arial" w:hAnsi="Arial" w:cs="Arial"/>
        </w:rPr>
        <w:t>/RFO</w:t>
      </w:r>
      <w:r w:rsidRPr="009F1AF9">
        <w:rPr>
          <w:rFonts w:ascii="Arial" w:hAnsi="Arial" w:cs="Arial"/>
        </w:rPr>
        <w:t>.</w:t>
      </w:r>
      <w:r w:rsidR="006014FC">
        <w:rPr>
          <w:rFonts w:ascii="Arial" w:hAnsi="Arial" w:cs="Arial"/>
        </w:rPr>
        <w:t xml:space="preserve"> </w:t>
      </w:r>
      <w:r w:rsidR="00C31BB7" w:rsidRPr="009F1AF9">
        <w:rPr>
          <w:rFonts w:ascii="Arial" w:hAnsi="Arial" w:cs="Arial"/>
        </w:rPr>
        <w:t xml:space="preserve">The </w:t>
      </w:r>
      <w:r w:rsidR="00077235">
        <w:rPr>
          <w:rFonts w:ascii="Arial" w:hAnsi="Arial" w:cs="Arial"/>
        </w:rPr>
        <w:t>Proper Officer/</w:t>
      </w:r>
      <w:r w:rsidR="00C31BB7" w:rsidRPr="009F1AF9">
        <w:rPr>
          <w:rFonts w:ascii="Arial" w:hAnsi="Arial" w:cs="Arial"/>
        </w:rPr>
        <w:t>RFO shall be responsible for the collection of all amounts due to the council.</w:t>
      </w:r>
    </w:p>
    <w:p w14:paraId="55CDABED" w14:textId="6A8DB9B0" w:rsidR="007E6C3C"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Any sums found to be </w:t>
      </w:r>
      <w:r w:rsidR="00077235" w:rsidRPr="009F1AF9">
        <w:rPr>
          <w:rFonts w:ascii="Arial" w:hAnsi="Arial" w:cs="Arial"/>
        </w:rPr>
        <w:t>irrecoverable,</w:t>
      </w:r>
      <w:r w:rsidRPr="009F1AF9">
        <w:rPr>
          <w:rFonts w:ascii="Arial" w:hAnsi="Arial" w:cs="Arial"/>
        </w:rPr>
        <w:t xml:space="preserve"> and any bad debts </w:t>
      </w:r>
      <w:r w:rsidR="00252FF6" w:rsidRPr="009F1AF9">
        <w:rPr>
          <w:rFonts w:ascii="Arial" w:hAnsi="Arial" w:cs="Arial"/>
        </w:rPr>
        <w:t>shall</w:t>
      </w:r>
      <w:r w:rsidR="007E4832">
        <w:rPr>
          <w:rFonts w:ascii="Arial" w:hAnsi="Arial" w:cs="Arial"/>
        </w:rPr>
        <w:t xml:space="preserve"> be reported to the council by the </w:t>
      </w:r>
      <w:r w:rsidR="00077235">
        <w:rPr>
          <w:rFonts w:ascii="Arial" w:hAnsi="Arial" w:cs="Arial"/>
        </w:rPr>
        <w:t>Proper Officer/</w:t>
      </w:r>
      <w:r w:rsidR="007E4832">
        <w:rPr>
          <w:rFonts w:ascii="Arial" w:hAnsi="Arial" w:cs="Arial"/>
        </w:rPr>
        <w:t>RFO</w:t>
      </w:r>
      <w:r w:rsidR="00252FF6" w:rsidRPr="009F1AF9">
        <w:rPr>
          <w:rFonts w:ascii="Arial" w:hAnsi="Arial" w:cs="Arial"/>
        </w:rPr>
        <w:t xml:space="preserve">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04BB1D47" w:rsidR="007E6C3C"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 xml:space="preserve">with such frequency as the </w:t>
      </w:r>
      <w:r w:rsidR="00077235">
        <w:rPr>
          <w:rFonts w:ascii="Arial" w:hAnsi="Arial" w:cs="Arial"/>
        </w:rPr>
        <w:t>Proper Officer/</w:t>
      </w:r>
      <w:r w:rsidRPr="009F1AF9">
        <w:rPr>
          <w:rFonts w:ascii="Arial" w:hAnsi="Arial" w:cs="Arial"/>
        </w:rPr>
        <w:t>RFO considers necessary.</w:t>
      </w:r>
      <w:r w:rsidR="006014FC">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Personal cheques shall not be cashed out of money held on behalf of the council.</w:t>
      </w:r>
    </w:p>
    <w:p w14:paraId="3A85285D" w14:textId="5E505EA3" w:rsidR="007E6C3C"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w:t>
      </w:r>
      <w:r w:rsidR="00077235">
        <w:rPr>
          <w:rFonts w:ascii="Arial" w:hAnsi="Arial" w:cs="Arial"/>
        </w:rPr>
        <w:t>Proper Officer/</w:t>
      </w:r>
      <w:r w:rsidRPr="009F1AF9">
        <w:rPr>
          <w:rFonts w:ascii="Arial" w:hAnsi="Arial" w:cs="Arial"/>
        </w:rPr>
        <w:t xml:space="preserve">RFO shall </w:t>
      </w:r>
      <w:r w:rsidR="009B782B"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and that </w:t>
      </w:r>
      <w:r w:rsidRPr="009F1AF9">
        <w:rPr>
          <w:rFonts w:ascii="Arial" w:hAnsi="Arial" w:cs="Arial"/>
        </w:rPr>
        <w:t xml:space="preserve">any repayment claim </w:t>
      </w:r>
      <w:r w:rsidR="00F4547C" w:rsidRPr="009F1AF9">
        <w:rPr>
          <w:rFonts w:ascii="Arial" w:hAnsi="Arial" w:cs="Arial"/>
        </w:rPr>
        <w:t xml:space="preserve">under section 33 of the </w:t>
      </w:r>
      <w:r w:rsidRPr="009F1AF9">
        <w:rPr>
          <w:rFonts w:ascii="Arial" w:hAnsi="Arial" w:cs="Arial"/>
        </w:rPr>
        <w:t xml:space="preserve">VAT Act 1994 shall be made </w:t>
      </w:r>
      <w:r w:rsidR="00AD62E1" w:rsidRPr="009F1AF9">
        <w:rPr>
          <w:rFonts w:ascii="Arial" w:hAnsi="Arial" w:cs="Arial"/>
        </w:rPr>
        <w:t>quarterly</w:t>
      </w:r>
      <w:r w:rsidRPr="009F1AF9">
        <w:rPr>
          <w:rFonts w:ascii="Arial" w:hAnsi="Arial" w:cs="Arial"/>
        </w:rPr>
        <w:t>.</w:t>
      </w:r>
    </w:p>
    <w:p w14:paraId="216A54D9" w14:textId="45E636A5" w:rsidR="007E6C3C" w:rsidRPr="00CC59E1" w:rsidRDefault="00077235" w:rsidP="00FC4EB7">
      <w:pPr>
        <w:pStyle w:val="ListParagraph"/>
        <w:numPr>
          <w:ilvl w:val="1"/>
          <w:numId w:val="21"/>
        </w:numPr>
        <w:spacing w:after="120" w:line="240" w:lineRule="auto"/>
        <w:contextualSpacing w:val="0"/>
        <w:rPr>
          <w:rFonts w:ascii="Arial" w:hAnsi="Arial" w:cs="Arial"/>
        </w:rPr>
      </w:pPr>
      <w:r w:rsidRPr="00CC59E1">
        <w:rPr>
          <w:rFonts w:ascii="Arial" w:hAnsi="Arial" w:cs="Arial"/>
        </w:rPr>
        <w:t>Mayor’s Charity Account: w</w:t>
      </w:r>
      <w:r w:rsidR="007E6C3C" w:rsidRPr="00CC59E1">
        <w:rPr>
          <w:rFonts w:ascii="Arial" w:hAnsi="Arial" w:cs="Arial"/>
        </w:rPr>
        <w:t xml:space="preserve">here significant sums of cash are regularly received by the council, the </w:t>
      </w:r>
      <w:r w:rsidRPr="00CC59E1">
        <w:rPr>
          <w:rFonts w:ascii="Arial" w:hAnsi="Arial" w:cs="Arial"/>
        </w:rPr>
        <w:t>Proper Officer/</w:t>
      </w:r>
      <w:r w:rsidR="007E6C3C" w:rsidRPr="00CC59E1">
        <w:rPr>
          <w:rFonts w:ascii="Arial" w:hAnsi="Arial" w:cs="Arial"/>
        </w:rPr>
        <w:t xml:space="preserve">RFO shall ensure that more than one person is present when the cash is counted in the first instance, that there is a reconciliation to some form of control </w:t>
      </w:r>
      <w:r w:rsidR="00FE7760" w:rsidRPr="00CC59E1">
        <w:rPr>
          <w:rFonts w:ascii="Arial" w:hAnsi="Arial" w:cs="Arial"/>
        </w:rPr>
        <w:t xml:space="preserve">record </w:t>
      </w:r>
      <w:r w:rsidR="007E6C3C" w:rsidRPr="00CC59E1">
        <w:rPr>
          <w:rFonts w:ascii="Arial" w:hAnsi="Arial" w:cs="Arial"/>
        </w:rPr>
        <w:t xml:space="preserve">such as ticket issues, and that appropriate care is taken </w:t>
      </w:r>
      <w:r w:rsidR="00FE7760" w:rsidRPr="00CC59E1">
        <w:rPr>
          <w:rFonts w:ascii="Arial" w:hAnsi="Arial" w:cs="Arial"/>
        </w:rPr>
        <w:t xml:space="preserve">for </w:t>
      </w:r>
      <w:r w:rsidR="007E6C3C" w:rsidRPr="00CC59E1">
        <w:rPr>
          <w:rFonts w:ascii="Arial" w:hAnsi="Arial" w:cs="Arial"/>
        </w:rPr>
        <w:t>the security and safety of individuals banking such cash.</w:t>
      </w:r>
    </w:p>
    <w:p w14:paraId="385EF35A" w14:textId="19513E9F" w:rsidR="00822405" w:rsidRPr="009D50DE" w:rsidRDefault="00822405" w:rsidP="00FC4EB7">
      <w:pPr>
        <w:pStyle w:val="ListParagraph"/>
        <w:numPr>
          <w:ilvl w:val="1"/>
          <w:numId w:val="21"/>
        </w:numPr>
        <w:spacing w:after="120" w:line="240" w:lineRule="auto"/>
        <w:contextualSpacing w:val="0"/>
        <w:rPr>
          <w:rFonts w:ascii="Arial" w:hAnsi="Arial" w:cs="Arial"/>
        </w:rPr>
      </w:pPr>
      <w:r w:rsidRPr="009D50DE">
        <w:rPr>
          <w:rFonts w:ascii="Arial" w:hAnsi="Arial" w:cs="Arial"/>
        </w:rPr>
        <w:t xml:space="preserve">Any income received from external bodies for grants or funding to the council for specific projects and events shall be accounted for within the relevant committee’s income budget line and spent against the relevant budget line allocated to the said </w:t>
      </w:r>
      <w:r w:rsidRPr="009D50DE">
        <w:rPr>
          <w:rFonts w:ascii="Arial" w:hAnsi="Arial" w:cs="Arial"/>
        </w:rPr>
        <w:lastRenderedPageBreak/>
        <w:t>project or event. Income received and grant/funding spend will be included in all budget monitoring reports.</w:t>
      </w:r>
    </w:p>
    <w:p w14:paraId="5CB403F8" w14:textId="24BE14C0" w:rsidR="007E6C3C" w:rsidRPr="009F1AF9" w:rsidRDefault="007E6C3C" w:rsidP="00FC4EB7">
      <w:pPr>
        <w:pStyle w:val="Heading1"/>
        <w:spacing w:line="240" w:lineRule="auto"/>
        <w:rPr>
          <w:rFonts w:ascii="Arial" w:hAnsi="Arial" w:cs="Arial"/>
        </w:rPr>
      </w:pPr>
      <w:bookmarkStart w:id="335" w:name="_Toc164858106"/>
      <w:bookmarkStart w:id="336" w:name="_Toc164866547"/>
      <w:bookmarkStart w:id="337" w:name="_Toc164871839"/>
      <w:bookmarkStart w:id="338" w:name="_Toc164937803"/>
      <w:bookmarkStart w:id="339" w:name="_Toc165194567"/>
      <w:bookmarkStart w:id="340" w:name="_Toc165238397"/>
      <w:bookmarkStart w:id="341" w:name="_Toc165238489"/>
      <w:bookmarkStart w:id="342" w:name="_Toc164858107"/>
      <w:bookmarkStart w:id="343" w:name="_Toc164866548"/>
      <w:bookmarkStart w:id="344" w:name="_Toc164871840"/>
      <w:bookmarkStart w:id="345" w:name="_Toc164937804"/>
      <w:bookmarkStart w:id="346" w:name="_Toc165194568"/>
      <w:bookmarkStart w:id="347" w:name="_Toc165238398"/>
      <w:bookmarkStart w:id="348" w:name="_Toc165238490"/>
      <w:bookmarkStart w:id="349" w:name="_Toc164858108"/>
      <w:bookmarkStart w:id="350" w:name="_Toc164866549"/>
      <w:bookmarkStart w:id="351" w:name="_Toc164871841"/>
      <w:bookmarkStart w:id="352" w:name="_Toc164937805"/>
      <w:bookmarkStart w:id="353" w:name="_Toc165194569"/>
      <w:bookmarkStart w:id="354" w:name="_Toc165238399"/>
      <w:bookmarkStart w:id="355" w:name="_Toc165238491"/>
      <w:bookmarkStart w:id="356" w:name="_Toc164858109"/>
      <w:bookmarkStart w:id="357" w:name="_Toc164866550"/>
      <w:bookmarkStart w:id="358" w:name="_Toc164871842"/>
      <w:bookmarkStart w:id="359" w:name="_Toc164937806"/>
      <w:bookmarkStart w:id="360" w:name="_Toc165194570"/>
      <w:bookmarkStart w:id="361" w:name="_Toc165238400"/>
      <w:bookmarkStart w:id="362" w:name="_Toc165238492"/>
      <w:bookmarkStart w:id="363" w:name="_Toc164858110"/>
      <w:bookmarkStart w:id="364" w:name="_Toc164866551"/>
      <w:bookmarkStart w:id="365" w:name="_Toc164871843"/>
      <w:bookmarkStart w:id="366" w:name="_Toc164937807"/>
      <w:bookmarkStart w:id="367" w:name="_Toc165194571"/>
      <w:bookmarkStart w:id="368" w:name="_Toc165238401"/>
      <w:bookmarkStart w:id="369" w:name="_Toc165238493"/>
      <w:bookmarkStart w:id="370" w:name="_Toc164858111"/>
      <w:bookmarkStart w:id="371" w:name="_Toc164866552"/>
      <w:bookmarkStart w:id="372" w:name="_Toc164871844"/>
      <w:bookmarkStart w:id="373" w:name="_Toc164937808"/>
      <w:bookmarkStart w:id="374" w:name="_Toc165194572"/>
      <w:bookmarkStart w:id="375" w:name="_Toc165238402"/>
      <w:bookmarkStart w:id="376" w:name="_Toc165238494"/>
      <w:bookmarkStart w:id="377" w:name="_Toc164858112"/>
      <w:bookmarkStart w:id="378" w:name="_Toc164866553"/>
      <w:bookmarkStart w:id="379" w:name="_Toc164871845"/>
      <w:bookmarkStart w:id="380" w:name="_Toc164937809"/>
      <w:bookmarkStart w:id="381" w:name="_Toc165194573"/>
      <w:bookmarkStart w:id="382" w:name="_Toc165238403"/>
      <w:bookmarkStart w:id="383" w:name="_Toc165238495"/>
      <w:bookmarkStart w:id="384" w:name="_Toc164858113"/>
      <w:bookmarkStart w:id="385" w:name="_Toc164866554"/>
      <w:bookmarkStart w:id="386" w:name="_Toc164871846"/>
      <w:bookmarkStart w:id="387" w:name="_Toc164937810"/>
      <w:bookmarkStart w:id="388" w:name="_Toc165194574"/>
      <w:bookmarkStart w:id="389" w:name="_Toc165238404"/>
      <w:bookmarkStart w:id="390" w:name="_Toc165238496"/>
      <w:bookmarkStart w:id="391" w:name="_Toc164858114"/>
      <w:bookmarkStart w:id="392" w:name="_Toc164866555"/>
      <w:bookmarkStart w:id="393" w:name="_Toc164871847"/>
      <w:bookmarkStart w:id="394" w:name="_Toc164937811"/>
      <w:bookmarkStart w:id="395" w:name="_Toc165194575"/>
      <w:bookmarkStart w:id="396" w:name="_Toc165238405"/>
      <w:bookmarkStart w:id="397" w:name="_Toc165238497"/>
      <w:bookmarkStart w:id="398" w:name="_Toc164858115"/>
      <w:bookmarkStart w:id="399" w:name="_Toc164866556"/>
      <w:bookmarkStart w:id="400" w:name="_Toc164871848"/>
      <w:bookmarkStart w:id="401" w:name="_Toc164937812"/>
      <w:bookmarkStart w:id="402" w:name="_Toc165194576"/>
      <w:bookmarkStart w:id="403" w:name="_Toc165238406"/>
      <w:bookmarkStart w:id="404" w:name="_Toc165238498"/>
      <w:bookmarkStart w:id="405" w:name="_Toc164858116"/>
      <w:bookmarkStart w:id="406" w:name="_Toc164866557"/>
      <w:bookmarkStart w:id="407" w:name="_Toc164871849"/>
      <w:bookmarkStart w:id="408" w:name="_Toc164937813"/>
      <w:bookmarkStart w:id="409" w:name="_Toc165194577"/>
      <w:bookmarkStart w:id="410" w:name="_Toc165238407"/>
      <w:bookmarkStart w:id="411" w:name="_Toc165238499"/>
      <w:bookmarkStart w:id="412" w:name="_Toc164858117"/>
      <w:bookmarkStart w:id="413" w:name="_Toc164866558"/>
      <w:bookmarkStart w:id="414" w:name="_Toc164871850"/>
      <w:bookmarkStart w:id="415" w:name="_Toc164937814"/>
      <w:bookmarkStart w:id="416" w:name="_Toc165194578"/>
      <w:bookmarkStart w:id="417" w:name="_Toc165238408"/>
      <w:bookmarkStart w:id="418" w:name="_Toc165238500"/>
      <w:bookmarkStart w:id="419" w:name="_Toc164858118"/>
      <w:bookmarkStart w:id="420" w:name="_Toc164866559"/>
      <w:bookmarkStart w:id="421" w:name="_Toc164871851"/>
      <w:bookmarkStart w:id="422" w:name="_Toc164937815"/>
      <w:bookmarkStart w:id="423" w:name="_Toc165194579"/>
      <w:bookmarkStart w:id="424" w:name="_Toc165238409"/>
      <w:bookmarkStart w:id="425" w:name="_Toc165238501"/>
      <w:bookmarkStart w:id="426" w:name="_Toc164858119"/>
      <w:bookmarkStart w:id="427" w:name="_Toc164866560"/>
      <w:bookmarkStart w:id="428" w:name="_Toc164871852"/>
      <w:bookmarkStart w:id="429" w:name="_Toc164937816"/>
      <w:bookmarkStart w:id="430" w:name="_Toc165194580"/>
      <w:bookmarkStart w:id="431" w:name="_Toc165238410"/>
      <w:bookmarkStart w:id="432" w:name="_Toc165238502"/>
      <w:bookmarkStart w:id="433" w:name="_Toc164858120"/>
      <w:bookmarkStart w:id="434" w:name="_Toc164866561"/>
      <w:bookmarkStart w:id="435" w:name="_Toc164871853"/>
      <w:bookmarkStart w:id="436" w:name="_Toc164937817"/>
      <w:bookmarkStart w:id="437" w:name="_Toc165194581"/>
      <w:bookmarkStart w:id="438" w:name="_Toc165238411"/>
      <w:bookmarkStart w:id="439" w:name="_Toc165238503"/>
      <w:bookmarkStart w:id="440" w:name="_Toc164858121"/>
      <w:bookmarkStart w:id="441" w:name="_Toc164866562"/>
      <w:bookmarkStart w:id="442" w:name="_Toc164871854"/>
      <w:bookmarkStart w:id="443" w:name="_Toc164937818"/>
      <w:bookmarkStart w:id="444" w:name="_Toc165194582"/>
      <w:bookmarkStart w:id="445" w:name="_Toc165238412"/>
      <w:bookmarkStart w:id="446" w:name="_Toc165238504"/>
      <w:bookmarkStart w:id="447" w:name="_Toc164858122"/>
      <w:bookmarkStart w:id="448" w:name="_Toc164866563"/>
      <w:bookmarkStart w:id="449" w:name="_Toc164871855"/>
      <w:bookmarkStart w:id="450" w:name="_Toc164937819"/>
      <w:bookmarkStart w:id="451" w:name="_Toc165194583"/>
      <w:bookmarkStart w:id="452" w:name="_Toc165238413"/>
      <w:bookmarkStart w:id="453" w:name="_Toc165238505"/>
      <w:bookmarkStart w:id="454" w:name="_Toc164858123"/>
      <w:bookmarkStart w:id="455" w:name="_Toc164866564"/>
      <w:bookmarkStart w:id="456" w:name="_Toc164871856"/>
      <w:bookmarkStart w:id="457" w:name="_Toc164937820"/>
      <w:bookmarkStart w:id="458" w:name="_Toc165194584"/>
      <w:bookmarkStart w:id="459" w:name="_Toc165238414"/>
      <w:bookmarkStart w:id="460" w:name="_Toc165238506"/>
      <w:bookmarkStart w:id="461" w:name="_Toc164858124"/>
      <w:bookmarkStart w:id="462" w:name="_Toc164866565"/>
      <w:bookmarkStart w:id="463" w:name="_Toc164871857"/>
      <w:bookmarkStart w:id="464" w:name="_Toc164937821"/>
      <w:bookmarkStart w:id="465" w:name="_Toc165194585"/>
      <w:bookmarkStart w:id="466" w:name="_Toc165238415"/>
      <w:bookmarkStart w:id="467" w:name="_Toc165238507"/>
      <w:bookmarkStart w:id="468" w:name="_Toc164858125"/>
      <w:bookmarkStart w:id="469" w:name="_Toc164866566"/>
      <w:bookmarkStart w:id="470" w:name="_Toc164871858"/>
      <w:bookmarkStart w:id="471" w:name="_Toc164937822"/>
      <w:bookmarkStart w:id="472" w:name="_Toc165194586"/>
      <w:bookmarkStart w:id="473" w:name="_Toc165238416"/>
      <w:bookmarkStart w:id="474" w:name="_Toc165238508"/>
      <w:bookmarkStart w:id="475" w:name="_Toc164858126"/>
      <w:bookmarkStart w:id="476" w:name="_Toc164866567"/>
      <w:bookmarkStart w:id="477" w:name="_Toc164871859"/>
      <w:bookmarkStart w:id="478" w:name="_Toc164937823"/>
      <w:bookmarkStart w:id="479" w:name="_Toc165194587"/>
      <w:bookmarkStart w:id="480" w:name="_Toc165238417"/>
      <w:bookmarkStart w:id="481" w:name="_Toc165238509"/>
      <w:bookmarkStart w:id="482" w:name="_Toc164858127"/>
      <w:bookmarkStart w:id="483" w:name="_Toc164866568"/>
      <w:bookmarkStart w:id="484" w:name="_Toc164871860"/>
      <w:bookmarkStart w:id="485" w:name="_Toc164937824"/>
      <w:bookmarkStart w:id="486" w:name="_Toc165194588"/>
      <w:bookmarkStart w:id="487" w:name="_Toc165238418"/>
      <w:bookmarkStart w:id="488" w:name="_Toc165238510"/>
      <w:bookmarkStart w:id="489" w:name="_Toc164858128"/>
      <w:bookmarkStart w:id="490" w:name="_Toc164866569"/>
      <w:bookmarkStart w:id="491" w:name="_Toc164871861"/>
      <w:bookmarkStart w:id="492" w:name="_Toc164937825"/>
      <w:bookmarkStart w:id="493" w:name="_Toc165194589"/>
      <w:bookmarkStart w:id="494" w:name="_Toc165238419"/>
      <w:bookmarkStart w:id="495" w:name="_Toc165238511"/>
      <w:bookmarkStart w:id="496" w:name="_Toc164858129"/>
      <w:bookmarkStart w:id="497" w:name="_Toc164866570"/>
      <w:bookmarkStart w:id="498" w:name="_Toc164871862"/>
      <w:bookmarkStart w:id="499" w:name="_Toc164937826"/>
      <w:bookmarkStart w:id="500" w:name="_Toc165194590"/>
      <w:bookmarkStart w:id="501" w:name="_Toc165238420"/>
      <w:bookmarkStart w:id="502" w:name="_Toc165238512"/>
      <w:bookmarkStart w:id="503" w:name="_Toc16790205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F1AF9">
        <w:rPr>
          <w:rFonts w:ascii="Arial" w:hAnsi="Arial" w:cs="Arial"/>
        </w:rPr>
        <w:t>Payments under contracts for building or other construction works</w:t>
      </w:r>
      <w:bookmarkEnd w:id="503"/>
    </w:p>
    <w:p w14:paraId="7BD2AFBA" w14:textId="42C9BDC1" w:rsidR="00C35100"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Where contracts provide for payment by instalments the </w:t>
      </w:r>
      <w:r w:rsidR="00822405">
        <w:rPr>
          <w:rFonts w:ascii="Arial" w:hAnsi="Arial" w:cs="Arial"/>
        </w:rPr>
        <w:t>Proper Officer/</w:t>
      </w:r>
      <w:r w:rsidRPr="009F1AF9">
        <w:rPr>
          <w:rFonts w:ascii="Arial" w:hAnsi="Arial" w:cs="Arial"/>
        </w:rPr>
        <w:t>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50E7F550" w:rsidR="007E6C3C"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of</w:t>
      </w:r>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007E4832">
        <w:rPr>
          <w:rFonts w:ascii="Arial" w:hAnsi="Arial" w:cs="Arial"/>
        </w:rPr>
        <w:t>Proper Officer</w:t>
      </w:r>
      <w:r w:rsidR="00822405">
        <w:rPr>
          <w:rFonts w:ascii="Arial" w:hAnsi="Arial" w:cs="Arial"/>
        </w:rPr>
        <w:t>/RFO</w:t>
      </w:r>
      <w:r w:rsidRPr="009F1AF9">
        <w:rPr>
          <w:rFonts w:ascii="Arial" w:hAnsi="Arial" w:cs="Arial"/>
        </w:rPr>
        <w:t xml:space="preserve">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FC4EB7">
      <w:pPr>
        <w:pStyle w:val="Heading1"/>
        <w:spacing w:line="240" w:lineRule="auto"/>
        <w:rPr>
          <w:rFonts w:ascii="Arial" w:hAnsi="Arial" w:cs="Arial"/>
        </w:rPr>
      </w:pPr>
      <w:bookmarkStart w:id="504" w:name="_Toc167902054"/>
      <w:r w:rsidRPr="009F1AF9">
        <w:rPr>
          <w:rFonts w:ascii="Arial" w:hAnsi="Arial" w:cs="Arial"/>
        </w:rPr>
        <w:t>Stores and equipment</w:t>
      </w:r>
      <w:bookmarkEnd w:id="504"/>
    </w:p>
    <w:p w14:paraId="655D1095" w14:textId="69A1E673" w:rsidR="007E6C3C" w:rsidRPr="00CC59E1" w:rsidRDefault="00822405" w:rsidP="00FC4EB7">
      <w:pPr>
        <w:pStyle w:val="ListParagraph"/>
        <w:numPr>
          <w:ilvl w:val="1"/>
          <w:numId w:val="21"/>
        </w:numPr>
        <w:spacing w:after="120" w:line="240" w:lineRule="auto"/>
        <w:contextualSpacing w:val="0"/>
        <w:rPr>
          <w:rFonts w:ascii="Arial" w:hAnsi="Arial" w:cs="Arial"/>
        </w:rPr>
      </w:pPr>
      <w:r>
        <w:rPr>
          <w:rFonts w:ascii="Arial" w:hAnsi="Arial" w:cs="Arial"/>
        </w:rPr>
        <w:t>An</w:t>
      </w:r>
      <w:r w:rsidR="007E6C3C" w:rsidRPr="009F1AF9">
        <w:rPr>
          <w:rFonts w:ascii="Arial" w:hAnsi="Arial" w:cs="Arial"/>
        </w:rPr>
        <w:t xml:space="preserve"> </w:t>
      </w:r>
      <w:r w:rsidRPr="00CC59E1">
        <w:rPr>
          <w:rFonts w:ascii="Arial" w:hAnsi="Arial" w:cs="Arial"/>
        </w:rPr>
        <w:t>appropriately appointed Officer</w:t>
      </w:r>
      <w:r w:rsidR="007E6C3C" w:rsidRPr="00CC59E1">
        <w:rPr>
          <w:rFonts w:ascii="Arial" w:hAnsi="Arial" w:cs="Arial"/>
        </w:rPr>
        <w:t xml:space="preserve"> shall be responsible for the care and custody of stores and equipment in that section.</w:t>
      </w:r>
    </w:p>
    <w:p w14:paraId="3E51FF64" w14:textId="18DB7144" w:rsidR="007E6C3C" w:rsidRPr="00CC59E1" w:rsidRDefault="007E6C3C" w:rsidP="00FC4EB7">
      <w:pPr>
        <w:pStyle w:val="ListParagraph"/>
        <w:numPr>
          <w:ilvl w:val="1"/>
          <w:numId w:val="21"/>
        </w:numPr>
        <w:spacing w:after="120" w:line="240" w:lineRule="auto"/>
        <w:contextualSpacing w:val="0"/>
        <w:rPr>
          <w:rFonts w:ascii="Arial" w:hAnsi="Arial" w:cs="Arial"/>
        </w:rPr>
      </w:pPr>
      <w:r w:rsidRPr="00CC59E1">
        <w:rPr>
          <w:rFonts w:ascii="Arial" w:hAnsi="Arial" w:cs="Arial"/>
        </w:rPr>
        <w:t>Delivery notes shall be obtained in respect of all goods received into store or otherwise delivered and goods must be checked as to order and quality at the time delivery is made.</w:t>
      </w:r>
    </w:p>
    <w:p w14:paraId="6ABF824E" w14:textId="23C05767" w:rsidR="007E6C3C" w:rsidRPr="00CC59E1" w:rsidRDefault="007E6C3C" w:rsidP="00FC4EB7">
      <w:pPr>
        <w:pStyle w:val="ListParagraph"/>
        <w:numPr>
          <w:ilvl w:val="1"/>
          <w:numId w:val="21"/>
        </w:numPr>
        <w:spacing w:after="120" w:line="240" w:lineRule="auto"/>
        <w:contextualSpacing w:val="0"/>
        <w:rPr>
          <w:rFonts w:ascii="Arial" w:hAnsi="Arial" w:cs="Arial"/>
        </w:rPr>
      </w:pPr>
      <w:r w:rsidRPr="00CC59E1">
        <w:rPr>
          <w:rFonts w:ascii="Arial" w:hAnsi="Arial" w:cs="Arial"/>
        </w:rPr>
        <w:t>Stocks shall be kept at the minimum levels consistent with operational requirements.</w:t>
      </w:r>
    </w:p>
    <w:p w14:paraId="73798DD7" w14:textId="1916BB43" w:rsidR="007E6C3C" w:rsidRPr="00CC59E1" w:rsidRDefault="007E6C3C" w:rsidP="00FC4EB7">
      <w:pPr>
        <w:pStyle w:val="ListParagraph"/>
        <w:numPr>
          <w:ilvl w:val="1"/>
          <w:numId w:val="21"/>
        </w:numPr>
        <w:spacing w:after="120" w:line="240" w:lineRule="auto"/>
        <w:contextualSpacing w:val="0"/>
        <w:rPr>
          <w:rFonts w:ascii="Arial" w:hAnsi="Arial" w:cs="Arial"/>
        </w:rPr>
      </w:pPr>
      <w:r w:rsidRPr="00CC59E1">
        <w:rPr>
          <w:rFonts w:ascii="Arial" w:hAnsi="Arial" w:cs="Arial"/>
        </w:rPr>
        <w:t xml:space="preserve">The </w:t>
      </w:r>
      <w:r w:rsidR="00822405" w:rsidRPr="00CC59E1">
        <w:rPr>
          <w:rFonts w:ascii="Arial" w:hAnsi="Arial" w:cs="Arial"/>
        </w:rPr>
        <w:t>Proper Officer/</w:t>
      </w:r>
      <w:r w:rsidRPr="00CC59E1">
        <w:rPr>
          <w:rFonts w:ascii="Arial" w:hAnsi="Arial" w:cs="Arial"/>
        </w:rPr>
        <w:t xml:space="preserve">RFO </w:t>
      </w:r>
      <w:r w:rsidR="00822405" w:rsidRPr="00CC59E1">
        <w:rPr>
          <w:rFonts w:ascii="Arial" w:hAnsi="Arial" w:cs="Arial"/>
        </w:rPr>
        <w:t xml:space="preserve">or appropriately appointed Officer </w:t>
      </w:r>
      <w:r w:rsidRPr="00CC59E1">
        <w:rPr>
          <w:rFonts w:ascii="Arial" w:hAnsi="Arial" w:cs="Arial"/>
        </w:rPr>
        <w:t>shall be responsible for periodic checks of stocks and stores</w:t>
      </w:r>
      <w:r w:rsidR="00703AE6" w:rsidRPr="00CC59E1">
        <w:rPr>
          <w:rFonts w:ascii="Arial" w:hAnsi="Arial" w:cs="Arial"/>
        </w:rPr>
        <w:t>,</w:t>
      </w:r>
      <w:r w:rsidRPr="00CC59E1">
        <w:rPr>
          <w:rFonts w:ascii="Arial" w:hAnsi="Arial" w:cs="Arial"/>
        </w:rPr>
        <w:t xml:space="preserve"> at least annually.</w:t>
      </w:r>
    </w:p>
    <w:p w14:paraId="2D778202" w14:textId="05DAFDDB" w:rsidR="007E6C3C" w:rsidRPr="009F1AF9" w:rsidRDefault="007E6C3C" w:rsidP="00FC4EB7">
      <w:pPr>
        <w:pStyle w:val="Heading1"/>
        <w:spacing w:line="240" w:lineRule="auto"/>
        <w:rPr>
          <w:rFonts w:ascii="Arial" w:hAnsi="Arial" w:cs="Arial"/>
        </w:rPr>
      </w:pPr>
      <w:bookmarkStart w:id="505" w:name="_Toc167902055"/>
      <w:r w:rsidRPr="009F1AF9">
        <w:rPr>
          <w:rFonts w:ascii="Arial" w:hAnsi="Arial" w:cs="Arial"/>
        </w:rPr>
        <w:t>Assets, properties and estates</w:t>
      </w:r>
      <w:bookmarkEnd w:id="505"/>
    </w:p>
    <w:p w14:paraId="3222EEAB" w14:textId="03E8818F" w:rsidR="00D129C3"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w:t>
      </w:r>
      <w:r w:rsidR="00031BA4" w:rsidRPr="00031BA4">
        <w:rPr>
          <w:rFonts w:ascii="Arial" w:hAnsi="Arial" w:cs="Arial"/>
        </w:rPr>
        <w:t xml:space="preserve">Proper Officer </w:t>
      </w:r>
      <w:r w:rsidRPr="009F1AF9">
        <w:rPr>
          <w:rFonts w:ascii="Arial" w:hAnsi="Arial" w:cs="Arial"/>
        </w:rPr>
        <w:t xml:space="preserve">shall make arrangements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577A43C8" w:rsidR="007E2314"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6014FC">
        <w:rPr>
          <w:rFonts w:ascii="Arial" w:hAnsi="Arial" w:cs="Arial"/>
        </w:rPr>
        <w:t xml:space="preserve"> </w:t>
      </w:r>
    </w:p>
    <w:p w14:paraId="42125E9B" w14:textId="3F20718B" w:rsidR="007E6C3C" w:rsidRPr="009F1AF9" w:rsidRDefault="007E2314"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5AA00B73" w14:textId="77777777" w:rsidR="00822405" w:rsidRDefault="00C669DC" w:rsidP="00822405">
      <w:pPr>
        <w:pStyle w:val="ListParagraph"/>
        <w:numPr>
          <w:ilvl w:val="1"/>
          <w:numId w:val="21"/>
        </w:numPr>
        <w:spacing w:after="120" w:line="240" w:lineRule="auto"/>
        <w:contextualSpacing w:val="0"/>
        <w:rPr>
          <w:rFonts w:ascii="Arial" w:hAnsi="Arial" w:cs="Arial"/>
        </w:rPr>
      </w:pPr>
      <w:r w:rsidRPr="009F1AF9">
        <w:rPr>
          <w:rFonts w:ascii="Arial" w:hAnsi="Arial" w:cs="Arial"/>
        </w:rPr>
        <w:t>No interest in land shall be purchased or otherwise acquired, sold, leased or otherwise disposed of without the authority of the council, together with any other consents required by law.</w:t>
      </w:r>
      <w:r w:rsidR="006014FC">
        <w:rPr>
          <w:rFonts w:ascii="Arial" w:hAnsi="Arial" w:cs="Arial"/>
        </w:rPr>
        <w:t xml:space="preserve"> </w:t>
      </w:r>
      <w:r w:rsidRPr="009F1AF9">
        <w:rPr>
          <w:rFonts w:ascii="Arial" w:hAnsi="Arial" w:cs="Arial"/>
        </w:rPr>
        <w:t xml:space="preserve">In each case a </w:t>
      </w:r>
      <w:bookmarkStart w:id="506" w:name="_Hlk164801566"/>
      <w:r w:rsidRPr="009F1AF9">
        <w:rPr>
          <w:rFonts w:ascii="Arial" w:hAnsi="Arial" w:cs="Arial"/>
        </w:rPr>
        <w:t xml:space="preserve">written report </w:t>
      </w:r>
      <w:bookmarkEnd w:id="506"/>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2DF2E74C" w:rsidR="007E6C3C" w:rsidRPr="00822405" w:rsidRDefault="00C669DC" w:rsidP="00822405">
      <w:pPr>
        <w:pStyle w:val="ListParagraph"/>
        <w:numPr>
          <w:ilvl w:val="1"/>
          <w:numId w:val="21"/>
        </w:numPr>
        <w:spacing w:after="120" w:line="240" w:lineRule="auto"/>
        <w:contextualSpacing w:val="0"/>
        <w:rPr>
          <w:rFonts w:ascii="Arial" w:hAnsi="Arial" w:cs="Arial"/>
        </w:rPr>
      </w:pPr>
      <w:r w:rsidRPr="00822405">
        <w:rPr>
          <w:rFonts w:ascii="Arial" w:hAnsi="Arial" w:cs="Arial"/>
        </w:rPr>
        <w:t>No tangible moveable property shall be purchased or otherwise acquired, sold, leased or otherwise disposed of, without the authority of the council, together with any other consents required by law, except where the estimated value of any one item does not exceed £</w:t>
      </w:r>
      <w:r w:rsidR="00C84B33" w:rsidRPr="00822405">
        <w:rPr>
          <w:rFonts w:ascii="Arial" w:hAnsi="Arial" w:cs="Arial"/>
        </w:rPr>
        <w:t>50</w:t>
      </w:r>
      <w:r w:rsidRPr="00822405">
        <w:rPr>
          <w:rFonts w:ascii="Arial" w:hAnsi="Arial" w:cs="Arial"/>
        </w:rPr>
        <w:t>0.</w:t>
      </w:r>
      <w:r w:rsidR="006014FC" w:rsidRPr="00822405">
        <w:rPr>
          <w:rFonts w:ascii="Arial" w:hAnsi="Arial" w:cs="Arial"/>
        </w:rPr>
        <w:t xml:space="preserve"> </w:t>
      </w:r>
      <w:r w:rsidRPr="00822405">
        <w:rPr>
          <w:rFonts w:ascii="Arial" w:hAnsi="Arial" w:cs="Arial"/>
        </w:rPr>
        <w:t>In each case a written report shall be provided to council with a full business case.</w:t>
      </w:r>
      <w:r w:rsidR="007E2314" w:rsidRPr="00822405">
        <w:rPr>
          <w:rFonts w:ascii="Arial" w:hAnsi="Arial" w:cs="Arial"/>
        </w:rPr>
        <w:t xml:space="preserve"> </w:t>
      </w:r>
    </w:p>
    <w:p w14:paraId="48B061A6" w14:textId="63021A1B" w:rsidR="007E6C3C" w:rsidRPr="009F1AF9" w:rsidRDefault="007E6C3C" w:rsidP="00FC4EB7">
      <w:pPr>
        <w:pStyle w:val="Heading1"/>
        <w:spacing w:line="240" w:lineRule="auto"/>
        <w:rPr>
          <w:rFonts w:ascii="Arial" w:hAnsi="Arial" w:cs="Arial"/>
        </w:rPr>
      </w:pPr>
      <w:bookmarkStart w:id="507" w:name="_Toc167902056"/>
      <w:r w:rsidRPr="009F1AF9">
        <w:rPr>
          <w:rFonts w:ascii="Arial" w:hAnsi="Arial" w:cs="Arial"/>
        </w:rPr>
        <w:lastRenderedPageBreak/>
        <w:t>Insurance</w:t>
      </w:r>
      <w:bookmarkEnd w:id="507"/>
    </w:p>
    <w:p w14:paraId="34BDFAFB" w14:textId="3692B365" w:rsidR="008001FE" w:rsidRPr="009F1AF9" w:rsidRDefault="008001FE"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w:t>
      </w:r>
      <w:r w:rsidR="00822405">
        <w:rPr>
          <w:rFonts w:ascii="Arial" w:hAnsi="Arial" w:cs="Arial"/>
        </w:rPr>
        <w:t>Proper Officer/</w:t>
      </w:r>
      <w:r w:rsidRPr="009F1AF9">
        <w:rPr>
          <w:rFonts w:ascii="Arial" w:hAnsi="Arial" w:cs="Arial"/>
        </w:rPr>
        <w:t>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2A5A0C03" w:rsidR="007E6C3C"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w:t>
      </w:r>
      <w:r w:rsidR="00031BA4" w:rsidRPr="00031BA4">
        <w:rPr>
          <w:rFonts w:ascii="Arial" w:hAnsi="Arial" w:cs="Arial"/>
        </w:rPr>
        <w:t>Proper Officer</w:t>
      </w:r>
      <w:r w:rsidR="00822405">
        <w:rPr>
          <w:rFonts w:ascii="Arial" w:hAnsi="Arial" w:cs="Arial"/>
        </w:rPr>
        <w:t>/RFO</w:t>
      </w:r>
      <w:r w:rsidR="00031BA4" w:rsidRPr="00031BA4">
        <w:rPr>
          <w:rFonts w:ascii="Arial" w:hAnsi="Arial" w:cs="Arial"/>
        </w:rPr>
        <w:t xml:space="preserve"> </w:t>
      </w:r>
      <w:r w:rsidRPr="009F1AF9">
        <w:rPr>
          <w:rFonts w:ascii="Arial" w:hAnsi="Arial" w:cs="Arial"/>
        </w:rPr>
        <w:t xml:space="preserve">shall give prompt notification </w:t>
      </w:r>
      <w:r w:rsidR="00031BA4">
        <w:rPr>
          <w:rFonts w:ascii="Arial" w:hAnsi="Arial" w:cs="Arial"/>
        </w:rPr>
        <w:t xml:space="preserve">of </w:t>
      </w:r>
      <w:r w:rsidRPr="009F1AF9">
        <w:rPr>
          <w:rFonts w:ascii="Arial" w:hAnsi="Arial" w:cs="Arial"/>
        </w:rPr>
        <w:t>all new risks, properties or vehicles which require to be insured and of any alterations affecting existing insurances</w:t>
      </w:r>
      <w:r w:rsidR="00822405">
        <w:rPr>
          <w:rFonts w:ascii="Arial" w:hAnsi="Arial" w:cs="Arial"/>
        </w:rPr>
        <w:t xml:space="preserve"> </w:t>
      </w:r>
      <w:r w:rsidR="00822405" w:rsidRPr="00CC59E1">
        <w:rPr>
          <w:rFonts w:ascii="Arial" w:hAnsi="Arial" w:cs="Arial"/>
        </w:rPr>
        <w:t>to the relevant committee</w:t>
      </w:r>
      <w:r w:rsidRPr="00CC59E1">
        <w:rPr>
          <w:rFonts w:ascii="Arial" w:hAnsi="Arial" w:cs="Arial"/>
        </w:rPr>
        <w:t>.</w:t>
      </w:r>
    </w:p>
    <w:p w14:paraId="298EB3D9" w14:textId="13A67BAD" w:rsidR="007E6C3C"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 </w:t>
      </w:r>
      <w:r w:rsidR="002B2396" w:rsidRPr="009F1AF9">
        <w:rPr>
          <w:rFonts w:ascii="Arial" w:hAnsi="Arial" w:cs="Arial"/>
        </w:rPr>
        <w:t xml:space="preserve">the </w:t>
      </w:r>
      <w:r w:rsidRPr="009F1AF9">
        <w:rPr>
          <w:rFonts w:ascii="Arial" w:hAnsi="Arial" w:cs="Arial"/>
        </w:rPr>
        <w:t>council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 xml:space="preserve">negotiate all claims on the council's insurers in consultation with the </w:t>
      </w:r>
      <w:r w:rsidR="00031BA4">
        <w:rPr>
          <w:rFonts w:ascii="Arial" w:hAnsi="Arial" w:cs="Arial"/>
        </w:rPr>
        <w:t>Proper Officer</w:t>
      </w:r>
      <w:r w:rsidR="00D405E4" w:rsidRPr="009F1AF9">
        <w:rPr>
          <w:rFonts w:ascii="Arial" w:hAnsi="Arial" w:cs="Arial"/>
        </w:rPr>
        <w:t>.</w:t>
      </w:r>
    </w:p>
    <w:p w14:paraId="0213EA01" w14:textId="127BBA6C" w:rsidR="00433BCE"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All appropriate members and employees of the council shall be included in a suitable form of security or fidelity guarantee insurance which shall cover the maximum risk exposure as determined </w:t>
      </w:r>
      <w:r w:rsidR="00031BA4">
        <w:rPr>
          <w:rFonts w:ascii="Arial" w:hAnsi="Arial" w:cs="Arial"/>
        </w:rPr>
        <w:t>annually</w:t>
      </w:r>
      <w:r w:rsidRPr="009F1AF9">
        <w:rPr>
          <w:rFonts w:ascii="Arial" w:hAnsi="Arial" w:cs="Arial"/>
        </w:rPr>
        <w:t xml:space="preserve"> by the council, or duly delegated committee.</w:t>
      </w:r>
    </w:p>
    <w:p w14:paraId="4EEB8D1A" w14:textId="374AECFB" w:rsidR="007E6C3C" w:rsidRPr="009F1AF9" w:rsidRDefault="007E6C3C" w:rsidP="00FC4EB7">
      <w:pPr>
        <w:pStyle w:val="Heading1"/>
        <w:spacing w:line="240" w:lineRule="auto"/>
        <w:rPr>
          <w:rFonts w:ascii="Arial" w:hAnsi="Arial" w:cs="Arial"/>
        </w:rPr>
      </w:pPr>
      <w:bookmarkStart w:id="508" w:name="_Toc167902057"/>
      <w:r w:rsidRPr="009F1AF9">
        <w:rPr>
          <w:rFonts w:ascii="Arial" w:hAnsi="Arial" w:cs="Arial"/>
        </w:rPr>
        <w:t>Suspension and revision of Financial Regulations</w:t>
      </w:r>
      <w:bookmarkEnd w:id="508"/>
    </w:p>
    <w:p w14:paraId="48E507C1" w14:textId="4945CBDD" w:rsidR="007E6C3C" w:rsidRPr="009F1AF9" w:rsidRDefault="003A6D6D" w:rsidP="00FC4EB7">
      <w:pPr>
        <w:pStyle w:val="ListParagraph"/>
        <w:numPr>
          <w:ilvl w:val="1"/>
          <w:numId w:val="21"/>
        </w:numPr>
        <w:spacing w:after="120" w:line="240" w:lineRule="auto"/>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w:t>
      </w:r>
      <w:r w:rsidR="00A624A3" w:rsidRPr="00A624A3">
        <w:rPr>
          <w:rFonts w:ascii="Arial" w:hAnsi="Arial" w:cs="Arial"/>
        </w:rPr>
        <w:t xml:space="preserve">Proper Officer </w:t>
      </w:r>
      <w:r w:rsidR="00E43BB2" w:rsidRPr="009F1AF9">
        <w:rPr>
          <w:rFonts w:ascii="Arial" w:hAnsi="Arial" w:cs="Arial"/>
        </w:rPr>
        <w:t>or RFO</w:t>
      </w:r>
      <w:r w:rsidRPr="009F1AF9">
        <w:rPr>
          <w:rFonts w:ascii="Arial" w:hAnsi="Arial" w:cs="Arial"/>
        </w:rPr>
        <w:t>.</w:t>
      </w:r>
      <w:r w:rsidR="006014FC">
        <w:rPr>
          <w:rFonts w:ascii="Arial" w:hAnsi="Arial" w:cs="Arial"/>
        </w:rPr>
        <w:t xml:space="preserve"> </w:t>
      </w:r>
      <w:r w:rsidR="007E6C3C" w:rsidRPr="009F1AF9">
        <w:rPr>
          <w:rFonts w:ascii="Arial" w:hAnsi="Arial" w:cs="Arial"/>
        </w:rPr>
        <w:t xml:space="preserve">The </w:t>
      </w:r>
      <w:r w:rsidR="00CA6DD6" w:rsidRPr="00CA6DD6">
        <w:rPr>
          <w:rFonts w:ascii="Arial" w:hAnsi="Arial" w:cs="Arial"/>
        </w:rPr>
        <w:t xml:space="preserve">Proper Officer </w:t>
      </w:r>
      <w:r w:rsidR="007E6C3C" w:rsidRPr="009F1AF9">
        <w:rPr>
          <w:rFonts w:ascii="Arial" w:hAnsi="Arial" w:cs="Arial"/>
        </w:rPr>
        <w:t xml:space="preserve">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31F3E3B1" w:rsidR="0091022B" w:rsidRPr="009F1AF9" w:rsidRDefault="007E6C3C"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provided that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FC4EB7">
      <w:pPr>
        <w:pStyle w:val="ListParagraph"/>
        <w:numPr>
          <w:ilvl w:val="1"/>
          <w:numId w:val="21"/>
        </w:numPr>
        <w:spacing w:after="120" w:line="240" w:lineRule="auto"/>
        <w:contextualSpacing w:val="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09" w:name="_Hlk164865589"/>
    </w:p>
    <w:p w14:paraId="6FEB153C" w14:textId="77777777" w:rsidR="001B6977" w:rsidRPr="009F1AF9" w:rsidRDefault="001B6977" w:rsidP="00FC4EB7">
      <w:pPr>
        <w:spacing w:after="120" w:line="240" w:lineRule="auto"/>
        <w:rPr>
          <w:rFonts w:ascii="Arial" w:hAnsi="Arial" w:cs="Arial"/>
          <w:b/>
        </w:rPr>
      </w:pPr>
      <w:bookmarkStart w:id="510" w:name="_Toc164085319"/>
      <w:r w:rsidRPr="009F1AF9">
        <w:rPr>
          <w:rFonts w:ascii="Arial" w:hAnsi="Arial" w:cs="Arial"/>
        </w:rPr>
        <w:br w:type="page"/>
      </w:r>
    </w:p>
    <w:p w14:paraId="02DC027E" w14:textId="6F1E13D0" w:rsidR="001F3A61" w:rsidRPr="009F1AF9" w:rsidRDefault="001F3A61" w:rsidP="00FC4EB7">
      <w:pPr>
        <w:pStyle w:val="Heading1"/>
        <w:numPr>
          <w:ilvl w:val="0"/>
          <w:numId w:val="0"/>
        </w:numPr>
        <w:spacing w:line="240" w:lineRule="auto"/>
        <w:rPr>
          <w:rFonts w:ascii="Arial" w:hAnsi="Arial" w:cs="Arial"/>
        </w:rPr>
      </w:pPr>
      <w:bookmarkStart w:id="511" w:name="_Toc167902058"/>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0"/>
      <w:bookmarkEnd w:id="511"/>
      <w:r w:rsidRPr="009F1AF9">
        <w:rPr>
          <w:rFonts w:ascii="Arial" w:hAnsi="Arial" w:cs="Arial"/>
        </w:rPr>
        <w:t xml:space="preserve"> </w:t>
      </w:r>
    </w:p>
    <w:p w14:paraId="4D584B34" w14:textId="27857CEC" w:rsidR="001F3A61" w:rsidRPr="009F1AF9" w:rsidRDefault="001F3A61" w:rsidP="00FC4EB7">
      <w:pPr>
        <w:pStyle w:val="ListParagraph"/>
        <w:numPr>
          <w:ilvl w:val="1"/>
          <w:numId w:val="50"/>
        </w:numPr>
        <w:spacing w:after="120" w:line="240" w:lineRule="auto"/>
        <w:contextualSpacing w:val="0"/>
        <w:rPr>
          <w:rFonts w:ascii="Arial" w:hAnsi="Arial" w:cs="Arial"/>
        </w:rPr>
      </w:pPr>
      <w:r w:rsidRPr="009F1AF9">
        <w:rPr>
          <w:rFonts w:ascii="Arial" w:hAnsi="Arial" w:cs="Arial"/>
        </w:rPr>
        <w:t xml:space="preserve">Any invitation to tender shall state the general nature of the intended contract and the </w:t>
      </w:r>
      <w:r w:rsidR="00FC4EB7">
        <w:rPr>
          <w:rFonts w:ascii="Arial" w:hAnsi="Arial" w:cs="Arial"/>
        </w:rPr>
        <w:t>Proper Officer</w:t>
      </w:r>
      <w:r w:rsidRPr="009F1AF9">
        <w:rPr>
          <w:rFonts w:ascii="Arial" w:hAnsi="Arial" w:cs="Arial"/>
        </w:rPr>
        <w:t xml:space="preserve"> shall obtain the necessary technical assistance to prepare a specification in appropriate cases. </w:t>
      </w:r>
    </w:p>
    <w:p w14:paraId="4F49E2E8" w14:textId="610F74CA" w:rsidR="001F3A61" w:rsidRPr="009F1AF9" w:rsidRDefault="001F3A61" w:rsidP="00FC4EB7">
      <w:pPr>
        <w:pStyle w:val="ListParagraph"/>
        <w:numPr>
          <w:ilvl w:val="1"/>
          <w:numId w:val="50"/>
        </w:numPr>
        <w:spacing w:after="120" w:line="240" w:lineRule="auto"/>
        <w:contextualSpacing w:val="0"/>
        <w:rPr>
          <w:rFonts w:ascii="Arial" w:hAnsi="Arial" w:cs="Arial"/>
        </w:rPr>
      </w:pPr>
      <w:r w:rsidRPr="009F1AF9">
        <w:rPr>
          <w:rFonts w:ascii="Arial" w:hAnsi="Arial" w:cs="Arial"/>
        </w:rPr>
        <w:t xml:space="preserve">The invitation shall in addition state that tenders must be addressed to the </w:t>
      </w:r>
      <w:r w:rsidR="00FC4EB7">
        <w:rPr>
          <w:rFonts w:ascii="Arial" w:hAnsi="Arial" w:cs="Arial"/>
        </w:rPr>
        <w:t>Proper Officer</w:t>
      </w:r>
      <w:r w:rsidRPr="009F1AF9">
        <w:rPr>
          <w:rFonts w:ascii="Arial" w:hAnsi="Arial" w:cs="Arial"/>
        </w:rPr>
        <w:t xml:space="preserve"> in the ordinary course of post</w:t>
      </w:r>
      <w:r w:rsidR="00E56E3E" w:rsidRPr="009F1AF9">
        <w:rPr>
          <w:rFonts w:ascii="Arial" w:hAnsi="Arial" w:cs="Arial"/>
        </w:rPr>
        <w:t>,</w:t>
      </w:r>
      <w:r w:rsidR="00D2645B" w:rsidRPr="009F1AF9">
        <w:rPr>
          <w:rFonts w:ascii="Arial" w:hAnsi="Arial" w:cs="Arial"/>
        </w:rPr>
        <w:t xml:space="preserve"> unless an electronic tendering process has been agreed by the council.</w:t>
      </w:r>
      <w:r w:rsidRPr="009F1AF9">
        <w:rPr>
          <w:rFonts w:ascii="Arial" w:hAnsi="Arial" w:cs="Arial"/>
        </w:rPr>
        <w:t xml:space="preserve"> </w:t>
      </w:r>
    </w:p>
    <w:p w14:paraId="6092C708" w14:textId="31089923" w:rsidR="001F3A61" w:rsidRPr="009F1AF9" w:rsidRDefault="00E56E3E" w:rsidP="00FC4EB7">
      <w:pPr>
        <w:pStyle w:val="ListParagraph"/>
        <w:numPr>
          <w:ilvl w:val="1"/>
          <w:numId w:val="50"/>
        </w:numPr>
        <w:spacing w:after="120" w:line="240" w:lineRule="auto"/>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a postal process is used, each tendering firm shall be supplied with a specifically marked envelope in which the tender is to be sealed and remain sealed until the prescribed date for opening tenders for that contract.</w:t>
      </w:r>
      <w:r w:rsidR="006014FC">
        <w:rPr>
          <w:rFonts w:ascii="Arial" w:hAnsi="Arial" w:cs="Arial"/>
        </w:rPr>
        <w:t xml:space="preserve"> </w:t>
      </w:r>
      <w:r w:rsidR="001F3A61" w:rsidRPr="009F1AF9">
        <w:rPr>
          <w:rFonts w:ascii="Arial" w:hAnsi="Arial" w:cs="Arial"/>
        </w:rPr>
        <w:t xml:space="preserve">All sealed tenders shall be opened at the same time on the prescribed date by the </w:t>
      </w:r>
      <w:r w:rsidR="00FC4EB7">
        <w:rPr>
          <w:rFonts w:ascii="Arial" w:hAnsi="Arial" w:cs="Arial"/>
        </w:rPr>
        <w:t>Proper Officer</w:t>
      </w:r>
      <w:r w:rsidR="001F3A61" w:rsidRPr="009F1AF9">
        <w:rPr>
          <w:rFonts w:ascii="Arial" w:hAnsi="Arial" w:cs="Arial"/>
        </w:rPr>
        <w:t xml:space="preserve"> in the presence of at least one member of council.</w:t>
      </w:r>
    </w:p>
    <w:p w14:paraId="665DEEFD" w14:textId="18A28AC3" w:rsidR="002F4A61" w:rsidRPr="009F1AF9" w:rsidRDefault="002F4A61" w:rsidP="00FC4EB7">
      <w:pPr>
        <w:pStyle w:val="ListParagraph"/>
        <w:numPr>
          <w:ilvl w:val="1"/>
          <w:numId w:val="50"/>
        </w:numPr>
        <w:spacing w:after="120" w:line="240" w:lineRule="auto"/>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58F01888" w:rsidR="001F3A61" w:rsidRPr="009F1AF9" w:rsidRDefault="001F3A61" w:rsidP="00FC4EB7">
      <w:pPr>
        <w:pStyle w:val="ListParagraph"/>
        <w:numPr>
          <w:ilvl w:val="1"/>
          <w:numId w:val="50"/>
        </w:numPr>
        <w:spacing w:after="120" w:line="240" w:lineRule="auto"/>
        <w:contextualSpacing w:val="0"/>
        <w:rPr>
          <w:rFonts w:ascii="Arial" w:hAnsi="Arial" w:cs="Arial"/>
        </w:rPr>
      </w:pPr>
      <w:r w:rsidRPr="009D50DE">
        <w:rPr>
          <w:rFonts w:ascii="Arial" w:hAnsi="Arial" w:cs="Arial"/>
        </w:rPr>
        <w:t>Any invitation to tender issued under this regulation shall be subject to Standing Order [insert reference of the council’s relevant standing order</w:t>
      </w:r>
      <w:r w:rsidR="00822405" w:rsidRPr="009D50DE">
        <w:rPr>
          <w:rFonts w:ascii="Arial" w:hAnsi="Arial" w:cs="Arial"/>
        </w:rPr>
        <w:t>, to be inserted once SOs are approved</w:t>
      </w:r>
      <w:r w:rsidRPr="009D50DE">
        <w:rPr>
          <w:rFonts w:ascii="Arial" w:hAnsi="Arial" w:cs="Arial"/>
        </w:rPr>
        <w:t xml:space="preserve">] </w:t>
      </w:r>
      <w:r w:rsidRPr="009F1AF9">
        <w:rPr>
          <w:rFonts w:ascii="Arial" w:hAnsi="Arial" w:cs="Arial"/>
        </w:rPr>
        <w:t>and shall refer to the terms of the Bribery Act 2010.</w:t>
      </w:r>
    </w:p>
    <w:p w14:paraId="49397FEA" w14:textId="495A64FC" w:rsidR="006704CE" w:rsidRPr="009F1AF9" w:rsidRDefault="001817CB" w:rsidP="00FC4EB7">
      <w:pPr>
        <w:pStyle w:val="ListParagraph"/>
        <w:numPr>
          <w:ilvl w:val="1"/>
          <w:numId w:val="50"/>
        </w:numPr>
        <w:spacing w:after="120" w:line="240" w:lineRule="auto"/>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09"/>
    </w:p>
    <w:sectPr w:rsidR="006704CE" w:rsidRPr="009F1AF9" w:rsidSect="003F575F">
      <w:headerReference w:type="default" r:id="rId14"/>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409F" w14:textId="77777777" w:rsidR="006920BE" w:rsidRDefault="006920BE" w:rsidP="00225AAB">
      <w:r>
        <w:separator/>
      </w:r>
    </w:p>
  </w:endnote>
  <w:endnote w:type="continuationSeparator" w:id="0">
    <w:p w14:paraId="62EDE080" w14:textId="77777777" w:rsidR="006920BE" w:rsidRDefault="006920BE" w:rsidP="00225AAB">
      <w:r>
        <w:continuationSeparator/>
      </w:r>
    </w:p>
  </w:endnote>
  <w:endnote w:type="continuationNotice" w:id="1">
    <w:p w14:paraId="22D5317D" w14:textId="77777777" w:rsidR="006920BE" w:rsidRDefault="00692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altName w:val="Calibri"/>
    <w:charset w:val="01"/>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00140746"/>
      <w:docPartObj>
        <w:docPartGallery w:val="Page Numbers (Bottom of Page)"/>
        <w:docPartUnique/>
      </w:docPartObj>
    </w:sdtPr>
    <w:sdtEndPr>
      <w:rPr>
        <w:rFonts w:ascii="Arial" w:hAnsi="Arial" w:cs="Arial"/>
        <w:noProof/>
        <w:sz w:val="22"/>
        <w:szCs w:val="22"/>
      </w:rPr>
    </w:sdtEndPr>
    <w:sdtContent>
      <w:p w14:paraId="6777E3C5" w14:textId="5972E190" w:rsidR="00533C2E" w:rsidRPr="00D149D9" w:rsidRDefault="00533C2E" w:rsidP="00533C2E">
        <w:pPr>
          <w:spacing w:after="120" w:line="240" w:lineRule="auto"/>
          <w:rPr>
            <w:rFonts w:ascii="Arial" w:hAnsi="Arial" w:cs="Arial"/>
            <w:sz w:val="20"/>
            <w:szCs w:val="20"/>
          </w:rPr>
        </w:pPr>
        <w:r w:rsidRPr="00D149D9">
          <w:rPr>
            <w:rFonts w:ascii="Arial" w:hAnsi="Arial" w:cs="Arial"/>
            <w:sz w:val="20"/>
            <w:szCs w:val="20"/>
          </w:rPr>
          <w:t xml:space="preserve">These Financial Regulations were adopted by the </w:t>
        </w:r>
        <w:r w:rsidR="00D149D9" w:rsidRPr="00D149D9">
          <w:rPr>
            <w:rFonts w:ascii="Arial" w:hAnsi="Arial" w:cs="Arial"/>
            <w:sz w:val="20"/>
            <w:szCs w:val="20"/>
          </w:rPr>
          <w:t>council at its meeting on 12</w:t>
        </w:r>
        <w:r w:rsidR="00D149D9" w:rsidRPr="00D149D9">
          <w:rPr>
            <w:rFonts w:ascii="Arial" w:hAnsi="Arial" w:cs="Arial"/>
            <w:sz w:val="20"/>
            <w:szCs w:val="20"/>
            <w:vertAlign w:val="superscript"/>
          </w:rPr>
          <w:t>th</w:t>
        </w:r>
        <w:r w:rsidR="00D149D9" w:rsidRPr="00D149D9">
          <w:rPr>
            <w:rFonts w:ascii="Arial" w:hAnsi="Arial" w:cs="Arial"/>
            <w:sz w:val="20"/>
            <w:szCs w:val="20"/>
          </w:rPr>
          <w:t xml:space="preserve"> June 2024</w:t>
        </w:r>
        <w:r w:rsidR="00D149D9">
          <w:rPr>
            <w:rFonts w:ascii="Arial" w:hAnsi="Arial" w:cs="Arial"/>
            <w:sz w:val="20"/>
            <w:szCs w:val="20"/>
          </w:rPr>
          <w:t xml:space="preserve"> (min 24.44b)</w:t>
        </w:r>
        <w:r w:rsidRPr="00D149D9">
          <w:rPr>
            <w:rFonts w:ascii="Arial" w:hAnsi="Arial" w:cs="Arial"/>
            <w:sz w:val="20"/>
            <w:szCs w:val="20"/>
          </w:rPr>
          <w:t>.</w:t>
        </w:r>
      </w:p>
      <w:p w14:paraId="71917A39" w14:textId="5A98882A" w:rsidR="006920BE" w:rsidRPr="009F1AF9" w:rsidRDefault="006920BE">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D149D9">
          <w:rPr>
            <w:rFonts w:ascii="Arial" w:hAnsi="Arial" w:cs="Arial"/>
            <w:noProof/>
          </w:rPr>
          <w:t>1</w:t>
        </w:r>
        <w:r w:rsidRPr="009F1AF9">
          <w:rPr>
            <w:rFonts w:ascii="Arial" w:hAnsi="Arial" w:cs="Arial"/>
            <w:noProof/>
          </w:rPr>
          <w:fldChar w:fldCharType="end"/>
        </w:r>
      </w:p>
    </w:sdtContent>
  </w:sdt>
  <w:p w14:paraId="3882B4E7" w14:textId="2003CFC9" w:rsidR="006920BE" w:rsidRPr="00815732" w:rsidRDefault="006920BE"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8517" w14:textId="77777777" w:rsidR="006920BE" w:rsidRDefault="006920BE" w:rsidP="00225AAB">
      <w:r>
        <w:separator/>
      </w:r>
    </w:p>
  </w:footnote>
  <w:footnote w:type="continuationSeparator" w:id="0">
    <w:p w14:paraId="5719FA76" w14:textId="77777777" w:rsidR="006920BE" w:rsidRDefault="006920BE" w:rsidP="00225AAB">
      <w:r>
        <w:continuationSeparator/>
      </w:r>
    </w:p>
  </w:footnote>
  <w:footnote w:type="continuationNotice" w:id="1">
    <w:p w14:paraId="13EDE8DC" w14:textId="77777777" w:rsidR="006920BE" w:rsidRDefault="006920BE">
      <w:pPr>
        <w:spacing w:after="0" w:line="240" w:lineRule="auto"/>
      </w:pPr>
    </w:p>
  </w:footnote>
  <w:footnote w:id="2">
    <w:p w14:paraId="43396D13" w14:textId="3016F83A" w:rsidR="006920BE" w:rsidRPr="00433BCE" w:rsidRDefault="006920BE"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 regardless of whether they were advertised.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C238" w14:textId="00F2338C" w:rsidR="006920BE" w:rsidRDefault="00533C2E" w:rsidP="00533C2E">
    <w:pPr>
      <w:pStyle w:val="Header"/>
      <w:jc w:val="right"/>
    </w:pPr>
    <w:r w:rsidRPr="008A5FBE">
      <w:rPr>
        <w:rFonts w:ascii="Arial" w:hAnsi="Arial" w:cs="Arial"/>
        <w:noProof/>
        <w:lang w:eastAsia="en-GB"/>
      </w:rPr>
      <w:drawing>
        <wp:inline distT="0" distB="0" distL="0" distR="0" wp14:anchorId="66B03A47" wp14:editId="732B2A7B">
          <wp:extent cx="664813" cy="7747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831" cy="780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977CFA42"/>
    <w:lvl w:ilvl="0">
      <w:start w:val="1"/>
      <w:numFmt w:val="decimal"/>
      <w:pStyle w:val="Heading1"/>
      <w:lvlText w:val="%1."/>
      <w:lvlJc w:val="left"/>
      <w:pPr>
        <w:ind w:left="2912" w:hanging="360"/>
      </w:pPr>
      <w:rPr>
        <w:rFonts w:hint="default"/>
        <w:color w:val="auto"/>
      </w:rPr>
    </w:lvl>
    <w:lvl w:ilvl="1">
      <w:start w:val="1"/>
      <w:numFmt w:val="decimal"/>
      <w:lvlText w:val="%1.%2."/>
      <w:lvlJc w:val="left"/>
      <w:pPr>
        <w:ind w:left="851" w:hanging="511"/>
      </w:pPr>
      <w:rPr>
        <w:rFonts w:hint="default"/>
        <w:b w:val="0"/>
        <w:b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D3C62C1"/>
    <w:multiLevelType w:val="multilevel"/>
    <w:tmpl w:val="A80EBFC6"/>
    <w:lvl w:ilvl="0">
      <w:start w:val="1"/>
      <w:numFmt w:val="lowerRoman"/>
      <w:lvlText w:val="%1."/>
      <w:lvlJc w:val="left"/>
      <w:pPr>
        <w:ind w:left="1211" w:hanging="360"/>
      </w:pPr>
      <w:rPr>
        <w:rFonts w:hint="default"/>
      </w:rPr>
    </w:lvl>
    <w:lvl w:ilvl="1">
      <w:start w:val="1"/>
      <w:numFmt w:val="decimal"/>
      <w:lvlText w:val="%1.%2."/>
      <w:lvlJc w:val="left"/>
      <w:pPr>
        <w:ind w:left="1702" w:hanging="511"/>
      </w:pPr>
      <w:rPr>
        <w:rFonts w:hint="default"/>
      </w:rPr>
    </w:lvl>
    <w:lvl w:ilvl="2">
      <w:start w:val="1"/>
      <w:numFmt w:val="lowerRoman"/>
      <w:lvlText w:val="%3."/>
      <w:lvlJc w:val="right"/>
      <w:pPr>
        <w:ind w:left="1931" w:hanging="360"/>
      </w:p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5"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4F7F43"/>
    <w:multiLevelType w:val="multilevel"/>
    <w:tmpl w:val="85D6067C"/>
    <w:lvl w:ilvl="0">
      <w:start w:val="1"/>
      <w:numFmt w:val="decimal"/>
      <w:lvlText w:val="%1."/>
      <w:lvlJc w:val="left"/>
      <w:pPr>
        <w:ind w:left="1211" w:hanging="360"/>
      </w:pPr>
      <w:rPr>
        <w:rFonts w:hint="default"/>
      </w:rPr>
    </w:lvl>
    <w:lvl w:ilvl="1">
      <w:start w:val="1"/>
      <w:numFmt w:val="decimal"/>
      <w:lvlText w:val="%1.%2."/>
      <w:lvlJc w:val="left"/>
      <w:pPr>
        <w:ind w:left="1702" w:hanging="511"/>
      </w:pPr>
      <w:rPr>
        <w:rFonts w:hint="default"/>
      </w:rPr>
    </w:lvl>
    <w:lvl w:ilvl="2">
      <w:start w:val="1"/>
      <w:numFmt w:val="lowerRoman"/>
      <w:lvlText w:val="%3."/>
      <w:lvlJc w:val="right"/>
      <w:pPr>
        <w:ind w:left="1931" w:hanging="360"/>
      </w:p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2"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3"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19"/>
  </w:num>
  <w:num w:numId="3">
    <w:abstractNumId w:val="47"/>
  </w:num>
  <w:num w:numId="4">
    <w:abstractNumId w:val="49"/>
  </w:num>
  <w:num w:numId="5">
    <w:abstractNumId w:val="0"/>
  </w:num>
  <w:num w:numId="6">
    <w:abstractNumId w:val="48"/>
  </w:num>
  <w:num w:numId="7">
    <w:abstractNumId w:val="53"/>
  </w:num>
  <w:num w:numId="8">
    <w:abstractNumId w:val="42"/>
  </w:num>
  <w:num w:numId="9">
    <w:abstractNumId w:val="30"/>
  </w:num>
  <w:num w:numId="10">
    <w:abstractNumId w:val="34"/>
  </w:num>
  <w:num w:numId="11">
    <w:abstractNumId w:val="26"/>
  </w:num>
  <w:num w:numId="12">
    <w:abstractNumId w:val="20"/>
  </w:num>
  <w:num w:numId="13">
    <w:abstractNumId w:val="50"/>
  </w:num>
  <w:num w:numId="14">
    <w:abstractNumId w:val="22"/>
  </w:num>
  <w:num w:numId="15">
    <w:abstractNumId w:val="21"/>
  </w:num>
  <w:num w:numId="16">
    <w:abstractNumId w:val="33"/>
  </w:num>
  <w:num w:numId="17">
    <w:abstractNumId w:val="46"/>
  </w:num>
  <w:num w:numId="18">
    <w:abstractNumId w:val="31"/>
  </w:num>
  <w:num w:numId="19">
    <w:abstractNumId w:val="23"/>
  </w:num>
  <w:num w:numId="20">
    <w:abstractNumId w:val="39"/>
  </w:num>
  <w:num w:numId="21">
    <w:abstractNumId w:val="28"/>
  </w:num>
  <w:num w:numId="22">
    <w:abstractNumId w:val="15"/>
  </w:num>
  <w:num w:numId="23">
    <w:abstractNumId w:val="43"/>
  </w:num>
  <w:num w:numId="24">
    <w:abstractNumId w:val="13"/>
  </w:num>
  <w:num w:numId="25">
    <w:abstractNumId w:val="38"/>
  </w:num>
  <w:num w:numId="26">
    <w:abstractNumId w:val="52"/>
  </w:num>
  <w:num w:numId="27">
    <w:abstractNumId w:val="11"/>
  </w:num>
  <w:num w:numId="28">
    <w:abstractNumId w:val="25"/>
  </w:num>
  <w:num w:numId="29">
    <w:abstractNumId w:val="14"/>
  </w:num>
  <w:num w:numId="30">
    <w:abstractNumId w:val="45"/>
  </w:num>
  <w:num w:numId="31">
    <w:abstractNumId w:val="12"/>
  </w:num>
  <w:num w:numId="32">
    <w:abstractNumId w:val="9"/>
  </w:num>
  <w:num w:numId="33">
    <w:abstractNumId w:val="8"/>
  </w:num>
  <w:num w:numId="34">
    <w:abstractNumId w:val="24"/>
  </w:num>
  <w:num w:numId="35">
    <w:abstractNumId w:val="27"/>
  </w:num>
  <w:num w:numId="36">
    <w:abstractNumId w:val="5"/>
  </w:num>
  <w:num w:numId="37">
    <w:abstractNumId w:val="41"/>
  </w:num>
  <w:num w:numId="38">
    <w:abstractNumId w:val="16"/>
  </w:num>
  <w:num w:numId="39">
    <w:abstractNumId w:val="3"/>
  </w:num>
  <w:num w:numId="40">
    <w:abstractNumId w:val="40"/>
  </w:num>
  <w:num w:numId="41">
    <w:abstractNumId w:val="4"/>
  </w:num>
  <w:num w:numId="42">
    <w:abstractNumId w:val="2"/>
  </w:num>
  <w:num w:numId="43">
    <w:abstractNumId w:val="35"/>
  </w:num>
  <w:num w:numId="44">
    <w:abstractNumId w:val="36"/>
  </w:num>
  <w:num w:numId="45">
    <w:abstractNumId w:val="32"/>
  </w:num>
  <w:num w:numId="46">
    <w:abstractNumId w:val="37"/>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9"/>
  </w:num>
  <w:num w:numId="51">
    <w:abstractNumId w:val="51"/>
  </w:num>
  <w:num w:numId="52">
    <w:abstractNumId w:val="6"/>
  </w:num>
  <w:num w:numId="53">
    <w:abstractNumId w:val="7"/>
  </w:num>
  <w:num w:numId="54">
    <w:abstractNumId w:val="1"/>
  </w:num>
  <w:num w:numId="55">
    <w:abstractNumId w:val="10"/>
  </w:num>
  <w:num w:numId="56">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revisionView w:inkAnnotation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78D"/>
    <w:rsid w:val="0001098A"/>
    <w:rsid w:val="00015FB2"/>
    <w:rsid w:val="00016039"/>
    <w:rsid w:val="00017487"/>
    <w:rsid w:val="00021B2C"/>
    <w:rsid w:val="00026D0A"/>
    <w:rsid w:val="00031BA4"/>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235"/>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7EC6"/>
    <w:rsid w:val="001F18A7"/>
    <w:rsid w:val="001F27BC"/>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1C93"/>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307F8"/>
    <w:rsid w:val="00533C2E"/>
    <w:rsid w:val="00534235"/>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A324B"/>
    <w:rsid w:val="005A5B40"/>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4FC"/>
    <w:rsid w:val="00601CFF"/>
    <w:rsid w:val="00607E5D"/>
    <w:rsid w:val="006101DE"/>
    <w:rsid w:val="0061222B"/>
    <w:rsid w:val="0061232F"/>
    <w:rsid w:val="00623238"/>
    <w:rsid w:val="00636D1C"/>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20BE"/>
    <w:rsid w:val="00695034"/>
    <w:rsid w:val="00696580"/>
    <w:rsid w:val="006A2906"/>
    <w:rsid w:val="006A34AA"/>
    <w:rsid w:val="006A5FCA"/>
    <w:rsid w:val="006A77B4"/>
    <w:rsid w:val="006B0E13"/>
    <w:rsid w:val="006B3547"/>
    <w:rsid w:val="006B758B"/>
    <w:rsid w:val="006C0468"/>
    <w:rsid w:val="006C367C"/>
    <w:rsid w:val="006C44AF"/>
    <w:rsid w:val="006C4C04"/>
    <w:rsid w:val="006D03C3"/>
    <w:rsid w:val="006D08E2"/>
    <w:rsid w:val="006D1846"/>
    <w:rsid w:val="006D308C"/>
    <w:rsid w:val="006D4247"/>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2031D"/>
    <w:rsid w:val="00722644"/>
    <w:rsid w:val="00723400"/>
    <w:rsid w:val="00723EDA"/>
    <w:rsid w:val="007245A1"/>
    <w:rsid w:val="00725B39"/>
    <w:rsid w:val="007303C9"/>
    <w:rsid w:val="0073137E"/>
    <w:rsid w:val="007357C7"/>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4832"/>
    <w:rsid w:val="007E6322"/>
    <w:rsid w:val="007E6C3C"/>
    <w:rsid w:val="007F0C7B"/>
    <w:rsid w:val="007F2899"/>
    <w:rsid w:val="007F42B2"/>
    <w:rsid w:val="007F4983"/>
    <w:rsid w:val="008001FE"/>
    <w:rsid w:val="00800338"/>
    <w:rsid w:val="00803226"/>
    <w:rsid w:val="00804A15"/>
    <w:rsid w:val="008141C6"/>
    <w:rsid w:val="00815732"/>
    <w:rsid w:val="00820790"/>
    <w:rsid w:val="00822405"/>
    <w:rsid w:val="0082427E"/>
    <w:rsid w:val="0082541D"/>
    <w:rsid w:val="00827A9C"/>
    <w:rsid w:val="0083143D"/>
    <w:rsid w:val="008314CC"/>
    <w:rsid w:val="00831E0E"/>
    <w:rsid w:val="00833474"/>
    <w:rsid w:val="00834B5B"/>
    <w:rsid w:val="00834CC4"/>
    <w:rsid w:val="00836827"/>
    <w:rsid w:val="008374D9"/>
    <w:rsid w:val="00840DD5"/>
    <w:rsid w:val="0084158E"/>
    <w:rsid w:val="008425C6"/>
    <w:rsid w:val="0084454F"/>
    <w:rsid w:val="0084461D"/>
    <w:rsid w:val="0084590F"/>
    <w:rsid w:val="00845A58"/>
    <w:rsid w:val="00845D52"/>
    <w:rsid w:val="00846A01"/>
    <w:rsid w:val="00860823"/>
    <w:rsid w:val="00860FC7"/>
    <w:rsid w:val="00861CAC"/>
    <w:rsid w:val="0086672F"/>
    <w:rsid w:val="008745B8"/>
    <w:rsid w:val="008749CC"/>
    <w:rsid w:val="00875662"/>
    <w:rsid w:val="00880115"/>
    <w:rsid w:val="00881668"/>
    <w:rsid w:val="00883A14"/>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5420"/>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819"/>
    <w:rsid w:val="0091022B"/>
    <w:rsid w:val="00911340"/>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D50DE"/>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EDF"/>
    <w:rsid w:val="00A57F7C"/>
    <w:rsid w:val="00A6138F"/>
    <w:rsid w:val="00A61FAB"/>
    <w:rsid w:val="00A624A3"/>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55C7"/>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5074"/>
    <w:rsid w:val="00B165B2"/>
    <w:rsid w:val="00B16D01"/>
    <w:rsid w:val="00B16E08"/>
    <w:rsid w:val="00B17686"/>
    <w:rsid w:val="00B20BB3"/>
    <w:rsid w:val="00B23177"/>
    <w:rsid w:val="00B25AAB"/>
    <w:rsid w:val="00B2694A"/>
    <w:rsid w:val="00B27506"/>
    <w:rsid w:val="00B27DFA"/>
    <w:rsid w:val="00B34B35"/>
    <w:rsid w:val="00B4357D"/>
    <w:rsid w:val="00B4422E"/>
    <w:rsid w:val="00B54559"/>
    <w:rsid w:val="00B6347D"/>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A6DD6"/>
    <w:rsid w:val="00CB085E"/>
    <w:rsid w:val="00CB341A"/>
    <w:rsid w:val="00CB3AD4"/>
    <w:rsid w:val="00CB4494"/>
    <w:rsid w:val="00CB48B3"/>
    <w:rsid w:val="00CC3D50"/>
    <w:rsid w:val="00CC59E1"/>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32BA"/>
    <w:rsid w:val="00D04B81"/>
    <w:rsid w:val="00D056A8"/>
    <w:rsid w:val="00D06975"/>
    <w:rsid w:val="00D129C3"/>
    <w:rsid w:val="00D130B7"/>
    <w:rsid w:val="00D13A92"/>
    <w:rsid w:val="00D13E93"/>
    <w:rsid w:val="00D149D9"/>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312"/>
    <w:rsid w:val="00DB7A48"/>
    <w:rsid w:val="00DC08F3"/>
    <w:rsid w:val="00DC0B91"/>
    <w:rsid w:val="00DC41AA"/>
    <w:rsid w:val="00DD17F8"/>
    <w:rsid w:val="00DD335C"/>
    <w:rsid w:val="00DD4EDF"/>
    <w:rsid w:val="00DD5045"/>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23B2"/>
    <w:rsid w:val="00FA37A6"/>
    <w:rsid w:val="00FA4001"/>
    <w:rsid w:val="00FA56C9"/>
    <w:rsid w:val="00FA5A07"/>
    <w:rsid w:val="00FB1201"/>
    <w:rsid w:val="00FB6487"/>
    <w:rsid w:val="00FB6B87"/>
    <w:rsid w:val="00FB7842"/>
    <w:rsid w:val="00FC1EB4"/>
    <w:rsid w:val="00FC3366"/>
    <w:rsid w:val="00FC4EB7"/>
    <w:rsid w:val="00FC7146"/>
    <w:rsid w:val="00FD3FC8"/>
    <w:rsid w:val="00FD6235"/>
    <w:rsid w:val="00FD7DD0"/>
    <w:rsid w:val="00FE00C6"/>
    <w:rsid w:val="00FE07D6"/>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ind w:left="36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qFormat/>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SharedWithUsers xmlns="929fc066-f7d6-4fd1-be03-60d981000813">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9" ma:contentTypeDescription="Create a new document." ma:contentTypeScope="" ma:versionID="be502dd61ee146363ebf8f8af09882f5">
  <xsd:schema xmlns:xsd="http://www.w3.org/2001/XMLSchema" xmlns:xs="http://www.w3.org/2001/XMLSchema" xmlns:p="http://schemas.microsoft.com/office/2006/metadata/properties" xmlns:ns2="929fc066-f7d6-4fd1-be03-60d981000813" xmlns:ns3="992412f8-ce7d-47f4-b8b4-a5be5b0cf393" targetNamespace="http://schemas.microsoft.com/office/2006/metadata/properties" ma:root="true" ma:fieldsID="bbb87ae1dc28915071649e53d60a4daf" ns2:_="" ns3:_="">
    <xsd:import namespace="929fc066-f7d6-4fd1-be03-60d981000813"/>
    <xsd:import namespace="992412f8-ce7d-47f4-b8b4-a5be5b0cf3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7e443b-b383-4cbd-90e5-9fc89f88d09c}"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F542-7F5D-492F-92A4-CE2A0C9C9643}">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929fc066-f7d6-4fd1-be03-60d981000813"/>
    <ds:schemaRef ds:uri="992412f8-ce7d-47f4-b8b4-a5be5b0cf39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A2EA5E-14AF-4A0E-A804-900BA5837D86}">
  <ds:schemaRefs>
    <ds:schemaRef ds:uri="http://schemas.microsoft.com/sharepoint/v3/contenttype/forms"/>
  </ds:schemaRefs>
</ds:datastoreItem>
</file>

<file path=customXml/itemProps3.xml><?xml version="1.0" encoding="utf-8"?>
<ds:datastoreItem xmlns:ds="http://schemas.openxmlformats.org/officeDocument/2006/customXml" ds:itemID="{01593056-8595-49F8-8564-73033302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c066-f7d6-4fd1-be03-60d981000813"/>
    <ds:schemaRef ds:uri="992412f8-ce7d-47f4-b8b4-a5be5b0cf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F930C-512A-4D09-9D1B-646CAA08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5694</Words>
  <Characters>32460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Emma, Chapman</cp:lastModifiedBy>
  <cp:revision>2</cp:revision>
  <cp:lastPrinted>2024-05-30T14:18:00Z</cp:lastPrinted>
  <dcterms:created xsi:type="dcterms:W3CDTF">2024-06-17T12:49:00Z</dcterms:created>
  <dcterms:modified xsi:type="dcterms:W3CDTF">2024-06-17T12:49:00Z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