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8436C" w14:textId="049D59A8" w:rsidR="008B1BBB" w:rsidRPr="004B087C" w:rsidRDefault="00730A8B" w:rsidP="008B1BBB">
      <w:pPr>
        <w:pStyle w:val="Header"/>
        <w:spacing w:line="276" w:lineRule="auto"/>
        <w:contextualSpacing/>
        <w:rPr>
          <w:rFonts w:ascii="Arial Black" w:hAnsi="Arial Black" w:cs="Arial"/>
          <w:sz w:val="40"/>
          <w:szCs w:val="22"/>
        </w:rPr>
      </w:pPr>
      <w:r>
        <w:rPr>
          <w:rFonts w:ascii="Arial Black" w:hAnsi="Arial Black" w:cs="Arial"/>
          <w:noProof/>
          <w:sz w:val="40"/>
          <w:szCs w:val="22"/>
        </w:rPr>
        <w:drawing>
          <wp:anchor distT="0" distB="0" distL="114300" distR="114300" simplePos="0" relativeHeight="251657728" behindDoc="0" locked="0" layoutInCell="1" allowOverlap="1" wp14:anchorId="605D6D90" wp14:editId="3CCC4C71">
            <wp:simplePos x="0" y="0"/>
            <wp:positionH relativeFrom="column">
              <wp:posOffset>4054475</wp:posOffset>
            </wp:positionH>
            <wp:positionV relativeFrom="paragraph">
              <wp:posOffset>-272415</wp:posOffset>
            </wp:positionV>
            <wp:extent cx="1485900" cy="1334770"/>
            <wp:effectExtent l="0" t="0" r="0" b="0"/>
            <wp:wrapNone/>
            <wp:docPr id="2" name="Picture 2" descr="SAV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VE0001"/>
                    <pic:cNvPicPr>
                      <a:picLocks noChangeAspect="1" noChangeArrowheads="1"/>
                    </pic:cNvPicPr>
                  </pic:nvPicPr>
                  <pic:blipFill>
                    <a:blip r:embed="rId11"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8B1BBB" w:rsidRPr="004B087C">
        <w:rPr>
          <w:rFonts w:ascii="Arial Black" w:hAnsi="Arial Black" w:cs="Arial"/>
          <w:noProof/>
          <w:sz w:val="40"/>
          <w:szCs w:val="22"/>
        </w:rPr>
        <w:t>Workington Town Council</w:t>
      </w:r>
    </w:p>
    <w:p w14:paraId="5D0AAAE5" w14:textId="77777777" w:rsidR="005E09CC" w:rsidRDefault="005E09CC" w:rsidP="008B1BBB">
      <w:pPr>
        <w:pStyle w:val="Header"/>
        <w:spacing w:line="276" w:lineRule="auto"/>
        <w:contextualSpacing/>
        <w:rPr>
          <w:rFonts w:ascii="Arial" w:hAnsi="Arial" w:cs="Arial"/>
          <w:sz w:val="22"/>
          <w:szCs w:val="22"/>
        </w:rPr>
      </w:pPr>
      <w:r>
        <w:rPr>
          <w:rFonts w:ascii="Arial" w:hAnsi="Arial" w:cs="Arial"/>
          <w:sz w:val="22"/>
          <w:szCs w:val="22"/>
        </w:rPr>
        <w:t>Workington Town Council Community Centre, Princess Street</w:t>
      </w:r>
      <w:r w:rsidR="008B1BBB" w:rsidRPr="004B087C">
        <w:rPr>
          <w:rFonts w:ascii="Arial" w:hAnsi="Arial" w:cs="Arial"/>
          <w:sz w:val="22"/>
          <w:szCs w:val="22"/>
        </w:rPr>
        <w:t xml:space="preserve">, </w:t>
      </w:r>
    </w:p>
    <w:p w14:paraId="6C9F7AE5" w14:textId="167FF579" w:rsidR="008B1BBB" w:rsidRPr="004B087C" w:rsidRDefault="008B1BBB" w:rsidP="008B1BBB">
      <w:pPr>
        <w:pStyle w:val="Header"/>
        <w:spacing w:line="276" w:lineRule="auto"/>
        <w:contextualSpacing/>
        <w:rPr>
          <w:rFonts w:ascii="Arial" w:hAnsi="Arial" w:cs="Arial"/>
          <w:sz w:val="22"/>
          <w:szCs w:val="22"/>
        </w:rPr>
      </w:pPr>
      <w:r w:rsidRPr="004B087C">
        <w:rPr>
          <w:rFonts w:ascii="Arial" w:hAnsi="Arial" w:cs="Arial"/>
          <w:sz w:val="22"/>
          <w:szCs w:val="22"/>
        </w:rPr>
        <w:t xml:space="preserve">Workington, Cumbria CA14 </w:t>
      </w:r>
      <w:r w:rsidR="005E09CC">
        <w:rPr>
          <w:rFonts w:ascii="Arial" w:hAnsi="Arial" w:cs="Arial"/>
          <w:sz w:val="22"/>
          <w:szCs w:val="22"/>
        </w:rPr>
        <w:t>2QG</w:t>
      </w:r>
    </w:p>
    <w:p w14:paraId="3D3A9C5A" w14:textId="77777777" w:rsidR="008B1BBB" w:rsidRPr="004B087C" w:rsidRDefault="008B1BBB" w:rsidP="008B1BBB">
      <w:pPr>
        <w:pStyle w:val="Header"/>
        <w:spacing w:line="276" w:lineRule="auto"/>
        <w:contextualSpacing/>
        <w:rPr>
          <w:rFonts w:ascii="Arial" w:hAnsi="Arial" w:cs="Arial"/>
          <w:sz w:val="22"/>
          <w:szCs w:val="22"/>
        </w:rPr>
      </w:pPr>
      <w:r w:rsidRPr="004B087C">
        <w:rPr>
          <w:rFonts w:ascii="Arial" w:hAnsi="Arial" w:cs="Arial"/>
          <w:sz w:val="22"/>
          <w:szCs w:val="22"/>
        </w:rPr>
        <w:t>Telephone: 01900 702986</w:t>
      </w:r>
    </w:p>
    <w:p w14:paraId="0C8CF799" w14:textId="77777777" w:rsidR="008B1BBB" w:rsidRPr="004B087C" w:rsidRDefault="008B1BBB" w:rsidP="008B1BBB">
      <w:pPr>
        <w:pStyle w:val="Header"/>
        <w:spacing w:line="276" w:lineRule="auto"/>
        <w:contextualSpacing/>
        <w:rPr>
          <w:rFonts w:ascii="Arial" w:hAnsi="Arial" w:cs="Arial"/>
          <w:sz w:val="22"/>
          <w:szCs w:val="22"/>
        </w:rPr>
      </w:pPr>
      <w:r w:rsidRPr="004B087C">
        <w:rPr>
          <w:rFonts w:ascii="Arial" w:hAnsi="Arial" w:cs="Arial"/>
          <w:sz w:val="22"/>
          <w:szCs w:val="22"/>
        </w:rPr>
        <w:t>Email: office@workingtontowncouncil.gov.uk</w:t>
      </w:r>
    </w:p>
    <w:p w14:paraId="17036653" w14:textId="77777777" w:rsidR="008B1BBB" w:rsidRPr="004B087C" w:rsidRDefault="008B1BBB" w:rsidP="008B1BBB">
      <w:pPr>
        <w:pStyle w:val="Header"/>
        <w:spacing w:line="276" w:lineRule="auto"/>
        <w:contextualSpacing/>
        <w:rPr>
          <w:rFonts w:ascii="Arial" w:hAnsi="Arial" w:cs="Arial"/>
          <w:sz w:val="22"/>
          <w:szCs w:val="22"/>
        </w:rPr>
      </w:pPr>
      <w:r w:rsidRPr="004B087C">
        <w:rPr>
          <w:rFonts w:ascii="Arial" w:hAnsi="Arial" w:cs="Arial"/>
          <w:sz w:val="22"/>
          <w:szCs w:val="22"/>
        </w:rPr>
        <w:t>Website: www.workingtontowncouncil.gov.uk</w:t>
      </w:r>
    </w:p>
    <w:p w14:paraId="78794B66" w14:textId="77777777" w:rsidR="008B1BBB" w:rsidRPr="004B087C" w:rsidRDefault="008B1BBB" w:rsidP="008B1BBB">
      <w:pPr>
        <w:spacing w:after="0"/>
        <w:contextualSpacing/>
        <w:rPr>
          <w:rFonts w:ascii="Arial" w:hAnsi="Arial" w:cs="Arial"/>
        </w:rPr>
      </w:pPr>
    </w:p>
    <w:p w14:paraId="604E92AC" w14:textId="2822D773" w:rsidR="008B1BBB" w:rsidRPr="008670F7" w:rsidRDefault="008B1BBB" w:rsidP="008B1BBB">
      <w:pPr>
        <w:spacing w:after="0"/>
        <w:contextualSpacing/>
        <w:rPr>
          <w:rFonts w:ascii="Arial" w:hAnsi="Arial" w:cs="Arial"/>
          <w:b/>
        </w:rPr>
      </w:pPr>
      <w:r w:rsidRPr="008670F7">
        <w:rPr>
          <w:rFonts w:ascii="Arial" w:hAnsi="Arial" w:cs="Arial"/>
          <w:b/>
        </w:rPr>
        <w:t>Minutes of the</w:t>
      </w:r>
      <w:r w:rsidR="00BD3C09">
        <w:rPr>
          <w:rFonts w:ascii="Arial" w:hAnsi="Arial" w:cs="Arial"/>
          <w:b/>
        </w:rPr>
        <w:t xml:space="preserve"> </w:t>
      </w:r>
      <w:r w:rsidRPr="008670F7">
        <w:rPr>
          <w:rFonts w:ascii="Arial" w:hAnsi="Arial" w:cs="Arial"/>
          <w:b/>
        </w:rPr>
        <w:t>Environment Committee</w:t>
      </w:r>
      <w:r w:rsidR="00BD3C09">
        <w:rPr>
          <w:rFonts w:ascii="Arial" w:hAnsi="Arial" w:cs="Arial"/>
          <w:b/>
        </w:rPr>
        <w:t xml:space="preserve"> Meeting</w:t>
      </w:r>
      <w:r w:rsidRPr="008670F7">
        <w:rPr>
          <w:rFonts w:ascii="Arial" w:hAnsi="Arial" w:cs="Arial"/>
          <w:b/>
        </w:rPr>
        <w:t xml:space="preserve"> of Workington Town Council, </w:t>
      </w:r>
      <w:r w:rsidR="00C91F51">
        <w:rPr>
          <w:rFonts w:ascii="Arial" w:hAnsi="Arial" w:cs="Arial"/>
          <w:b/>
        </w:rPr>
        <w:t>7pm</w:t>
      </w:r>
      <w:r w:rsidRPr="008670F7">
        <w:rPr>
          <w:rFonts w:ascii="Arial" w:hAnsi="Arial" w:cs="Arial"/>
          <w:b/>
        </w:rPr>
        <w:t xml:space="preserve"> on </w:t>
      </w:r>
      <w:r w:rsidR="00962C4E">
        <w:rPr>
          <w:rFonts w:ascii="Arial" w:hAnsi="Arial" w:cs="Arial"/>
          <w:b/>
        </w:rPr>
        <w:t>1</w:t>
      </w:r>
      <w:r w:rsidR="00962C4E">
        <w:rPr>
          <w:rFonts w:ascii="Arial" w:hAnsi="Arial" w:cs="Arial"/>
          <w:b/>
          <w:vertAlign w:val="superscript"/>
        </w:rPr>
        <w:t xml:space="preserve">st </w:t>
      </w:r>
      <w:r w:rsidR="009E7316">
        <w:rPr>
          <w:rFonts w:ascii="Arial" w:hAnsi="Arial" w:cs="Arial"/>
          <w:b/>
        </w:rPr>
        <w:t>September</w:t>
      </w:r>
      <w:r w:rsidR="00AA34BE">
        <w:rPr>
          <w:rFonts w:ascii="Arial" w:hAnsi="Arial" w:cs="Arial"/>
          <w:b/>
        </w:rPr>
        <w:t xml:space="preserve"> 2022</w:t>
      </w:r>
      <w:r w:rsidRPr="008670F7">
        <w:rPr>
          <w:rFonts w:ascii="Arial" w:hAnsi="Arial" w:cs="Arial"/>
          <w:b/>
        </w:rPr>
        <w:t xml:space="preserve"> </w:t>
      </w:r>
      <w:r w:rsidR="00C91F51">
        <w:rPr>
          <w:rFonts w:ascii="Arial" w:hAnsi="Arial" w:cs="Arial"/>
          <w:b/>
        </w:rPr>
        <w:t>at</w:t>
      </w:r>
      <w:r w:rsidR="008670F7" w:rsidRPr="008670F7">
        <w:rPr>
          <w:rFonts w:ascii="Arial" w:hAnsi="Arial" w:cs="Arial"/>
          <w:b/>
        </w:rPr>
        <w:t xml:space="preserve"> the </w:t>
      </w:r>
      <w:r w:rsidR="000E745D">
        <w:rPr>
          <w:rFonts w:ascii="Arial" w:hAnsi="Arial" w:cs="Arial"/>
          <w:b/>
        </w:rPr>
        <w:t>WTC Community Centre</w:t>
      </w:r>
      <w:r w:rsidR="00C91F51">
        <w:rPr>
          <w:rFonts w:ascii="Arial" w:hAnsi="Arial" w:cs="Arial"/>
          <w:b/>
        </w:rPr>
        <w:t xml:space="preserve">, </w:t>
      </w:r>
      <w:r w:rsidR="000E745D">
        <w:rPr>
          <w:rFonts w:ascii="Arial" w:hAnsi="Arial" w:cs="Arial"/>
          <w:b/>
        </w:rPr>
        <w:t xml:space="preserve">Princess Street, </w:t>
      </w:r>
      <w:r w:rsidR="00C91F51">
        <w:rPr>
          <w:rFonts w:ascii="Arial" w:hAnsi="Arial" w:cs="Arial"/>
          <w:b/>
        </w:rPr>
        <w:t>Workington</w:t>
      </w:r>
      <w:r w:rsidR="008670F7" w:rsidRPr="008670F7">
        <w:rPr>
          <w:rFonts w:ascii="Arial" w:hAnsi="Arial" w:cs="Arial"/>
          <w:b/>
        </w:rPr>
        <w:t>.</w:t>
      </w:r>
    </w:p>
    <w:p w14:paraId="415DABD2" w14:textId="77777777" w:rsidR="008B1BBB" w:rsidRPr="008670F7" w:rsidRDefault="008B1BBB" w:rsidP="008B1BBB">
      <w:pPr>
        <w:spacing w:after="0"/>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3746"/>
      </w:tblGrid>
      <w:tr w:rsidR="008B1BBB" w:rsidRPr="008670F7" w14:paraId="5271AB47" w14:textId="77777777" w:rsidTr="00776292">
        <w:trPr>
          <w:trHeight w:val="270"/>
        </w:trPr>
        <w:tc>
          <w:tcPr>
            <w:tcW w:w="4556" w:type="dxa"/>
            <w:shd w:val="clear" w:color="auto" w:fill="auto"/>
          </w:tcPr>
          <w:p w14:paraId="4195813D" w14:textId="1125D524" w:rsidR="008B1BBB" w:rsidRPr="00536565" w:rsidRDefault="005E09CC" w:rsidP="008B1BBB">
            <w:pPr>
              <w:spacing w:after="0"/>
              <w:contextualSpacing/>
              <w:rPr>
                <w:rFonts w:ascii="Arial" w:hAnsi="Arial" w:cs="Arial"/>
                <w:lang w:val="en-US"/>
              </w:rPr>
            </w:pPr>
            <w:r>
              <w:rPr>
                <w:rFonts w:ascii="Arial" w:hAnsi="Arial" w:cs="Arial"/>
                <w:lang w:val="en-US"/>
              </w:rPr>
              <w:t>Cllr Beth Dixon</w:t>
            </w:r>
          </w:p>
        </w:tc>
        <w:tc>
          <w:tcPr>
            <w:tcW w:w="3746" w:type="dxa"/>
            <w:shd w:val="clear" w:color="auto" w:fill="auto"/>
          </w:tcPr>
          <w:p w14:paraId="1F8BD4DB" w14:textId="4271399B" w:rsidR="008B1BBB" w:rsidRPr="00194ED2" w:rsidRDefault="005E09CC" w:rsidP="008B1BBB">
            <w:pPr>
              <w:spacing w:after="0"/>
              <w:contextualSpacing/>
              <w:rPr>
                <w:rFonts w:ascii="Arial" w:hAnsi="Arial" w:cs="Arial"/>
              </w:rPr>
            </w:pPr>
            <w:r w:rsidRPr="00194ED2">
              <w:rPr>
                <w:rFonts w:ascii="Arial" w:hAnsi="Arial" w:cs="Arial"/>
              </w:rPr>
              <w:t>Present</w:t>
            </w:r>
          </w:p>
        </w:tc>
      </w:tr>
      <w:tr w:rsidR="008B1BBB" w:rsidRPr="008670F7" w14:paraId="671A1D97" w14:textId="77777777" w:rsidTr="00776292">
        <w:trPr>
          <w:trHeight w:val="245"/>
        </w:trPr>
        <w:tc>
          <w:tcPr>
            <w:tcW w:w="4556" w:type="dxa"/>
            <w:shd w:val="clear" w:color="auto" w:fill="auto"/>
          </w:tcPr>
          <w:p w14:paraId="6DC494D6" w14:textId="2F4A1D08" w:rsidR="008B1BBB" w:rsidRPr="00536565" w:rsidRDefault="005E09CC" w:rsidP="008B1BBB">
            <w:pPr>
              <w:spacing w:after="0"/>
              <w:contextualSpacing/>
              <w:rPr>
                <w:rFonts w:ascii="Arial" w:hAnsi="Arial" w:cs="Arial"/>
              </w:rPr>
            </w:pPr>
            <w:r>
              <w:rPr>
                <w:rFonts w:ascii="Arial" w:hAnsi="Arial" w:cs="Arial"/>
              </w:rPr>
              <w:t>Cllr Carole Armstrong</w:t>
            </w:r>
          </w:p>
        </w:tc>
        <w:tc>
          <w:tcPr>
            <w:tcW w:w="3746" w:type="dxa"/>
            <w:shd w:val="clear" w:color="auto" w:fill="auto"/>
          </w:tcPr>
          <w:p w14:paraId="298ED1FA" w14:textId="300DA44C" w:rsidR="008B1BBB" w:rsidRPr="00194ED2" w:rsidRDefault="00914520" w:rsidP="00460A84">
            <w:pPr>
              <w:spacing w:after="0"/>
              <w:contextualSpacing/>
              <w:rPr>
                <w:rFonts w:ascii="Arial" w:hAnsi="Arial" w:cs="Arial"/>
              </w:rPr>
            </w:pPr>
            <w:r w:rsidRPr="00194ED2">
              <w:rPr>
                <w:rFonts w:ascii="Arial" w:hAnsi="Arial" w:cs="Arial"/>
              </w:rPr>
              <w:t>Present</w:t>
            </w:r>
          </w:p>
        </w:tc>
      </w:tr>
      <w:tr w:rsidR="008B1BBB" w:rsidRPr="008670F7" w14:paraId="00E46BD9" w14:textId="77777777" w:rsidTr="00776292">
        <w:trPr>
          <w:trHeight w:val="284"/>
        </w:trPr>
        <w:tc>
          <w:tcPr>
            <w:tcW w:w="4556" w:type="dxa"/>
            <w:shd w:val="clear" w:color="auto" w:fill="auto"/>
            <w:vAlign w:val="center"/>
          </w:tcPr>
          <w:p w14:paraId="284A729D" w14:textId="06A91921" w:rsidR="008B1BBB" w:rsidRPr="00536565" w:rsidRDefault="005E09CC" w:rsidP="008B1BBB">
            <w:pPr>
              <w:spacing w:after="0"/>
              <w:contextualSpacing/>
              <w:rPr>
                <w:rFonts w:ascii="Arial" w:eastAsia="Times New Roman" w:hAnsi="Arial" w:cs="Arial"/>
                <w:lang w:eastAsia="en-GB"/>
              </w:rPr>
            </w:pPr>
            <w:r>
              <w:rPr>
                <w:rFonts w:ascii="Arial" w:eastAsia="Times New Roman" w:hAnsi="Arial" w:cs="Arial"/>
                <w:lang w:eastAsia="en-GB"/>
              </w:rPr>
              <w:t>Cllr Michael Heaslip</w:t>
            </w:r>
          </w:p>
        </w:tc>
        <w:tc>
          <w:tcPr>
            <w:tcW w:w="3746" w:type="dxa"/>
            <w:shd w:val="clear" w:color="auto" w:fill="auto"/>
          </w:tcPr>
          <w:p w14:paraId="4B1BB465" w14:textId="13B7EA5E" w:rsidR="008B1BBB" w:rsidRPr="00194ED2" w:rsidRDefault="005E09CC" w:rsidP="008B1BBB">
            <w:pPr>
              <w:spacing w:after="0"/>
              <w:contextualSpacing/>
              <w:rPr>
                <w:rFonts w:ascii="Arial" w:hAnsi="Arial" w:cs="Arial"/>
              </w:rPr>
            </w:pPr>
            <w:r w:rsidRPr="00194ED2">
              <w:rPr>
                <w:rFonts w:ascii="Arial" w:hAnsi="Arial" w:cs="Arial"/>
              </w:rPr>
              <w:t>Present</w:t>
            </w:r>
          </w:p>
        </w:tc>
      </w:tr>
      <w:tr w:rsidR="008B1BBB" w:rsidRPr="008670F7" w14:paraId="2828B857" w14:textId="77777777" w:rsidTr="00776292">
        <w:trPr>
          <w:trHeight w:val="284"/>
        </w:trPr>
        <w:tc>
          <w:tcPr>
            <w:tcW w:w="4556" w:type="dxa"/>
            <w:shd w:val="clear" w:color="auto" w:fill="auto"/>
          </w:tcPr>
          <w:p w14:paraId="560A1F8D" w14:textId="61E8F569" w:rsidR="008B1BBB" w:rsidRPr="00536565" w:rsidRDefault="00572914" w:rsidP="008B1BBB">
            <w:pPr>
              <w:spacing w:after="0"/>
              <w:contextualSpacing/>
              <w:rPr>
                <w:rFonts w:ascii="Arial" w:hAnsi="Arial" w:cs="Arial"/>
              </w:rPr>
            </w:pPr>
            <w:r>
              <w:rPr>
                <w:rFonts w:ascii="Arial" w:hAnsi="Arial" w:cs="Arial"/>
              </w:rPr>
              <w:t>Cllr Bernadette Jones</w:t>
            </w:r>
          </w:p>
        </w:tc>
        <w:tc>
          <w:tcPr>
            <w:tcW w:w="3746" w:type="dxa"/>
            <w:shd w:val="clear" w:color="auto" w:fill="auto"/>
          </w:tcPr>
          <w:p w14:paraId="5D693525" w14:textId="33C57ED2" w:rsidR="008B1BBB" w:rsidRPr="00194ED2" w:rsidRDefault="00572914" w:rsidP="00EA5BB0">
            <w:pPr>
              <w:spacing w:after="0"/>
              <w:contextualSpacing/>
              <w:rPr>
                <w:rFonts w:ascii="Arial" w:hAnsi="Arial" w:cs="Arial"/>
              </w:rPr>
            </w:pPr>
            <w:r w:rsidRPr="00194ED2">
              <w:rPr>
                <w:rFonts w:ascii="Arial" w:hAnsi="Arial" w:cs="Arial"/>
              </w:rPr>
              <w:t>Present</w:t>
            </w:r>
          </w:p>
        </w:tc>
      </w:tr>
      <w:tr w:rsidR="008B1BBB" w:rsidRPr="008670F7" w14:paraId="40D6AA80" w14:textId="77777777" w:rsidTr="00776292">
        <w:trPr>
          <w:trHeight w:val="284"/>
        </w:trPr>
        <w:tc>
          <w:tcPr>
            <w:tcW w:w="4556" w:type="dxa"/>
            <w:shd w:val="clear" w:color="auto" w:fill="auto"/>
            <w:vAlign w:val="center"/>
          </w:tcPr>
          <w:p w14:paraId="2ED5C769" w14:textId="13F7434C" w:rsidR="008B1BBB" w:rsidRPr="00536565" w:rsidRDefault="00572914" w:rsidP="004B087C">
            <w:pPr>
              <w:spacing w:after="0"/>
              <w:contextualSpacing/>
              <w:rPr>
                <w:rFonts w:ascii="Arial" w:eastAsia="Times New Roman" w:hAnsi="Arial" w:cs="Arial"/>
                <w:lang w:eastAsia="en-GB"/>
              </w:rPr>
            </w:pPr>
            <w:r>
              <w:rPr>
                <w:rFonts w:ascii="Arial" w:eastAsia="Times New Roman" w:hAnsi="Arial" w:cs="Arial"/>
                <w:lang w:eastAsia="en-GB"/>
              </w:rPr>
              <w:t>Cllr Patricia Poole</w:t>
            </w:r>
          </w:p>
        </w:tc>
        <w:tc>
          <w:tcPr>
            <w:tcW w:w="3746" w:type="dxa"/>
            <w:shd w:val="clear" w:color="auto" w:fill="auto"/>
          </w:tcPr>
          <w:p w14:paraId="5A4FC21D" w14:textId="3A1295A7" w:rsidR="008B1BBB" w:rsidRPr="00194ED2" w:rsidRDefault="00572914" w:rsidP="008B1BBB">
            <w:pPr>
              <w:spacing w:after="0"/>
              <w:contextualSpacing/>
              <w:rPr>
                <w:rFonts w:ascii="Arial" w:hAnsi="Arial" w:cs="Arial"/>
              </w:rPr>
            </w:pPr>
            <w:r w:rsidRPr="00194ED2">
              <w:rPr>
                <w:rFonts w:ascii="Arial" w:hAnsi="Arial" w:cs="Arial"/>
              </w:rPr>
              <w:t>Present</w:t>
            </w:r>
          </w:p>
        </w:tc>
      </w:tr>
      <w:tr w:rsidR="008B1BBB" w:rsidRPr="008670F7" w14:paraId="11B5C469" w14:textId="77777777" w:rsidTr="00776292">
        <w:trPr>
          <w:trHeight w:val="284"/>
        </w:trPr>
        <w:tc>
          <w:tcPr>
            <w:tcW w:w="4556" w:type="dxa"/>
            <w:shd w:val="clear" w:color="auto" w:fill="auto"/>
            <w:vAlign w:val="center"/>
          </w:tcPr>
          <w:p w14:paraId="0657D3C9" w14:textId="00835E6B" w:rsidR="008B1BBB" w:rsidRPr="00536565"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Ellie Wood</w:t>
            </w:r>
          </w:p>
        </w:tc>
        <w:tc>
          <w:tcPr>
            <w:tcW w:w="3746" w:type="dxa"/>
            <w:shd w:val="clear" w:color="auto" w:fill="auto"/>
          </w:tcPr>
          <w:p w14:paraId="72646CFB" w14:textId="226D7385" w:rsidR="008B1BBB" w:rsidRPr="00194ED2" w:rsidRDefault="00194ED2" w:rsidP="008B1BBB">
            <w:pPr>
              <w:spacing w:after="0"/>
              <w:contextualSpacing/>
              <w:rPr>
                <w:rFonts w:ascii="Arial" w:hAnsi="Arial" w:cs="Arial"/>
              </w:rPr>
            </w:pPr>
            <w:r w:rsidRPr="00194ED2">
              <w:rPr>
                <w:rFonts w:ascii="Arial" w:hAnsi="Arial" w:cs="Arial"/>
              </w:rPr>
              <w:t>Present</w:t>
            </w:r>
          </w:p>
        </w:tc>
      </w:tr>
      <w:tr w:rsidR="008B1BBB" w:rsidRPr="008670F7" w14:paraId="0C54C8FC" w14:textId="77777777" w:rsidTr="00776292">
        <w:trPr>
          <w:trHeight w:val="262"/>
        </w:trPr>
        <w:tc>
          <w:tcPr>
            <w:tcW w:w="4556" w:type="dxa"/>
            <w:shd w:val="clear" w:color="auto" w:fill="auto"/>
            <w:vAlign w:val="center"/>
          </w:tcPr>
          <w:p w14:paraId="18D129A6" w14:textId="01269FC2" w:rsidR="008B1BBB" w:rsidRPr="00536565"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Jacqueline Kirkbride (Vice Chair)</w:t>
            </w:r>
          </w:p>
        </w:tc>
        <w:tc>
          <w:tcPr>
            <w:tcW w:w="3746" w:type="dxa"/>
            <w:shd w:val="clear" w:color="auto" w:fill="auto"/>
          </w:tcPr>
          <w:p w14:paraId="2B378778" w14:textId="0E62532D" w:rsidR="008B1BBB" w:rsidRPr="00194ED2" w:rsidRDefault="00572914" w:rsidP="008B1BBB">
            <w:pPr>
              <w:spacing w:after="0"/>
              <w:contextualSpacing/>
              <w:rPr>
                <w:rFonts w:ascii="Arial" w:hAnsi="Arial" w:cs="Arial"/>
              </w:rPr>
            </w:pPr>
            <w:r w:rsidRPr="00194ED2">
              <w:rPr>
                <w:rFonts w:ascii="Arial" w:hAnsi="Arial" w:cs="Arial"/>
              </w:rPr>
              <w:t>Present</w:t>
            </w:r>
          </w:p>
        </w:tc>
      </w:tr>
      <w:tr w:rsidR="007733CF" w:rsidRPr="008670F7" w14:paraId="3A32FF00" w14:textId="77777777" w:rsidTr="00776292">
        <w:trPr>
          <w:trHeight w:val="262"/>
        </w:trPr>
        <w:tc>
          <w:tcPr>
            <w:tcW w:w="4556" w:type="dxa"/>
            <w:shd w:val="clear" w:color="auto" w:fill="auto"/>
            <w:vAlign w:val="center"/>
          </w:tcPr>
          <w:p w14:paraId="2626C525" w14:textId="2C430FD6" w:rsidR="007733CF" w:rsidRPr="00536565"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Ryan Briggs</w:t>
            </w:r>
          </w:p>
        </w:tc>
        <w:tc>
          <w:tcPr>
            <w:tcW w:w="3746" w:type="dxa"/>
            <w:shd w:val="clear" w:color="auto" w:fill="auto"/>
          </w:tcPr>
          <w:p w14:paraId="3865F349" w14:textId="38A3FB43" w:rsidR="007733CF" w:rsidRPr="00194ED2" w:rsidRDefault="00914520" w:rsidP="008B1BBB">
            <w:pPr>
              <w:spacing w:after="0"/>
              <w:contextualSpacing/>
              <w:rPr>
                <w:rFonts w:ascii="Arial" w:hAnsi="Arial" w:cs="Arial"/>
              </w:rPr>
            </w:pPr>
            <w:r w:rsidRPr="00194ED2">
              <w:rPr>
                <w:rFonts w:ascii="Arial" w:hAnsi="Arial" w:cs="Arial"/>
              </w:rPr>
              <w:t>Apologies</w:t>
            </w:r>
          </w:p>
        </w:tc>
      </w:tr>
      <w:tr w:rsidR="007733CF" w:rsidRPr="008670F7" w14:paraId="3EA32F18" w14:textId="77777777" w:rsidTr="00776292">
        <w:trPr>
          <w:trHeight w:val="262"/>
        </w:trPr>
        <w:tc>
          <w:tcPr>
            <w:tcW w:w="4556" w:type="dxa"/>
            <w:shd w:val="clear" w:color="auto" w:fill="auto"/>
            <w:vAlign w:val="center"/>
          </w:tcPr>
          <w:p w14:paraId="01833A30" w14:textId="798D630D" w:rsidR="007733CF" w:rsidRPr="00536565"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Hilary Harrington</w:t>
            </w:r>
          </w:p>
        </w:tc>
        <w:tc>
          <w:tcPr>
            <w:tcW w:w="3746" w:type="dxa"/>
            <w:shd w:val="clear" w:color="auto" w:fill="auto"/>
          </w:tcPr>
          <w:p w14:paraId="225C011B" w14:textId="3EFCCFCD" w:rsidR="007733CF" w:rsidRPr="00194ED2" w:rsidRDefault="00914520" w:rsidP="008B1BBB">
            <w:pPr>
              <w:spacing w:after="0"/>
              <w:contextualSpacing/>
              <w:rPr>
                <w:rFonts w:ascii="Arial" w:hAnsi="Arial" w:cs="Arial"/>
              </w:rPr>
            </w:pPr>
            <w:r w:rsidRPr="00194ED2">
              <w:rPr>
                <w:rFonts w:ascii="Arial" w:hAnsi="Arial" w:cs="Arial"/>
              </w:rPr>
              <w:t>Apologies</w:t>
            </w:r>
          </w:p>
        </w:tc>
      </w:tr>
      <w:tr w:rsidR="007733CF" w:rsidRPr="008670F7" w14:paraId="1E0F6EF9" w14:textId="77777777" w:rsidTr="00776292">
        <w:trPr>
          <w:trHeight w:val="262"/>
        </w:trPr>
        <w:tc>
          <w:tcPr>
            <w:tcW w:w="4556" w:type="dxa"/>
            <w:shd w:val="clear" w:color="auto" w:fill="auto"/>
            <w:vAlign w:val="center"/>
          </w:tcPr>
          <w:p w14:paraId="5587B0B8" w14:textId="5E23FCE6" w:rsidR="007733CF" w:rsidRPr="00536565"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Billy Miskelly</w:t>
            </w:r>
          </w:p>
        </w:tc>
        <w:tc>
          <w:tcPr>
            <w:tcW w:w="3746" w:type="dxa"/>
            <w:shd w:val="clear" w:color="auto" w:fill="auto"/>
          </w:tcPr>
          <w:p w14:paraId="5193617A" w14:textId="7B37E4A1" w:rsidR="007733CF" w:rsidRPr="00194ED2" w:rsidRDefault="00572914" w:rsidP="008B1BBB">
            <w:pPr>
              <w:spacing w:after="0"/>
              <w:contextualSpacing/>
              <w:rPr>
                <w:rFonts w:ascii="Arial" w:hAnsi="Arial" w:cs="Arial"/>
              </w:rPr>
            </w:pPr>
            <w:r w:rsidRPr="00194ED2">
              <w:rPr>
                <w:rFonts w:ascii="Arial" w:hAnsi="Arial" w:cs="Arial"/>
              </w:rPr>
              <w:t>Present</w:t>
            </w:r>
          </w:p>
        </w:tc>
      </w:tr>
      <w:tr w:rsidR="00826C24" w:rsidRPr="008670F7" w14:paraId="4741613D" w14:textId="77777777" w:rsidTr="00776292">
        <w:trPr>
          <w:trHeight w:val="262"/>
        </w:trPr>
        <w:tc>
          <w:tcPr>
            <w:tcW w:w="4556" w:type="dxa"/>
            <w:shd w:val="clear" w:color="auto" w:fill="auto"/>
            <w:vAlign w:val="center"/>
          </w:tcPr>
          <w:p w14:paraId="73A73348" w14:textId="7D8DFEE2" w:rsidR="00826C24"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Lynda Williams</w:t>
            </w:r>
          </w:p>
        </w:tc>
        <w:tc>
          <w:tcPr>
            <w:tcW w:w="3746" w:type="dxa"/>
            <w:shd w:val="clear" w:color="auto" w:fill="auto"/>
          </w:tcPr>
          <w:p w14:paraId="70675554" w14:textId="72178829" w:rsidR="00826C24" w:rsidRPr="00194ED2" w:rsidRDefault="00194ED2" w:rsidP="008B1BBB">
            <w:pPr>
              <w:spacing w:after="0"/>
              <w:contextualSpacing/>
              <w:rPr>
                <w:rFonts w:ascii="Arial" w:hAnsi="Arial" w:cs="Arial"/>
              </w:rPr>
            </w:pPr>
            <w:r w:rsidRPr="00194ED2">
              <w:rPr>
                <w:rFonts w:ascii="Arial" w:hAnsi="Arial" w:cs="Arial"/>
              </w:rPr>
              <w:t>Present</w:t>
            </w:r>
          </w:p>
        </w:tc>
      </w:tr>
    </w:tbl>
    <w:p w14:paraId="2FDECA2B" w14:textId="77777777" w:rsidR="00572914" w:rsidRDefault="00572914" w:rsidP="008B1BBB">
      <w:pPr>
        <w:spacing w:after="0"/>
        <w:contextualSpacing/>
        <w:rPr>
          <w:rFonts w:ascii="Arial" w:hAnsi="Arial" w:cs="Arial"/>
        </w:rPr>
      </w:pPr>
    </w:p>
    <w:p w14:paraId="77E43F3F" w14:textId="6AE4ED4D" w:rsidR="008B1BBB" w:rsidRDefault="008B1BBB" w:rsidP="008B1BBB">
      <w:pPr>
        <w:spacing w:after="0"/>
        <w:contextualSpacing/>
        <w:rPr>
          <w:rFonts w:ascii="Arial" w:hAnsi="Arial" w:cs="Arial"/>
        </w:rPr>
      </w:pPr>
      <w:r w:rsidRPr="008670F7">
        <w:rPr>
          <w:rFonts w:ascii="Arial" w:hAnsi="Arial" w:cs="Arial"/>
        </w:rPr>
        <w:t xml:space="preserve">In attendance: </w:t>
      </w:r>
      <w:r w:rsidR="00914520">
        <w:rPr>
          <w:rFonts w:ascii="Arial" w:hAnsi="Arial" w:cs="Arial"/>
        </w:rPr>
        <w:t>Town Clerk</w:t>
      </w:r>
    </w:p>
    <w:p w14:paraId="2A210A32" w14:textId="77777777" w:rsidR="00572914" w:rsidRPr="008670F7" w:rsidRDefault="00572914" w:rsidP="008B1BBB">
      <w:pPr>
        <w:spacing w:after="0"/>
        <w:contextualSpacing/>
        <w:rPr>
          <w:rFonts w:ascii="Arial" w:hAnsi="Arial" w:cs="Arial"/>
        </w:rPr>
      </w:pPr>
    </w:p>
    <w:p w14:paraId="6AA4DFE5" w14:textId="08207AAE" w:rsidR="008B1BBB" w:rsidRPr="008670F7" w:rsidRDefault="00067F3B" w:rsidP="008B1BBB">
      <w:pPr>
        <w:spacing w:after="0"/>
        <w:contextualSpacing/>
        <w:rPr>
          <w:rFonts w:ascii="Arial" w:hAnsi="Arial" w:cs="Arial"/>
          <w:b/>
        </w:rPr>
      </w:pPr>
      <w:r>
        <w:rPr>
          <w:rFonts w:ascii="Arial" w:hAnsi="Arial" w:cs="Arial"/>
          <w:b/>
        </w:rPr>
        <w:t>E22.</w:t>
      </w:r>
      <w:r w:rsidR="00AA5ABC">
        <w:rPr>
          <w:rFonts w:ascii="Arial" w:hAnsi="Arial" w:cs="Arial"/>
          <w:b/>
        </w:rPr>
        <w:t>52</w:t>
      </w:r>
      <w:r w:rsidR="00826C24">
        <w:rPr>
          <w:rFonts w:ascii="Arial" w:hAnsi="Arial" w:cs="Arial"/>
          <w:b/>
        </w:rPr>
        <w:tab/>
      </w:r>
      <w:r w:rsidR="004805BD">
        <w:rPr>
          <w:rFonts w:ascii="Arial" w:hAnsi="Arial" w:cs="Arial"/>
          <w:b/>
        </w:rPr>
        <w:tab/>
      </w:r>
      <w:r w:rsidR="008B1BBB" w:rsidRPr="008670F7">
        <w:rPr>
          <w:rFonts w:ascii="Arial" w:hAnsi="Arial" w:cs="Arial"/>
          <w:b/>
        </w:rPr>
        <w:t>Apologies</w:t>
      </w:r>
    </w:p>
    <w:p w14:paraId="522E51EC" w14:textId="3ED33B68" w:rsidR="004B087C" w:rsidRDefault="004B087C" w:rsidP="008B1BBB">
      <w:pPr>
        <w:spacing w:after="0"/>
        <w:contextualSpacing/>
        <w:rPr>
          <w:rFonts w:ascii="Arial" w:hAnsi="Arial" w:cs="Arial"/>
        </w:rPr>
      </w:pPr>
      <w:r w:rsidRPr="008670F7">
        <w:rPr>
          <w:rFonts w:ascii="Arial" w:hAnsi="Arial" w:cs="Arial"/>
        </w:rPr>
        <w:t>Apologies were r</w:t>
      </w:r>
      <w:r w:rsidR="00826C24">
        <w:rPr>
          <w:rFonts w:ascii="Arial" w:hAnsi="Arial" w:cs="Arial"/>
        </w:rPr>
        <w:t>e</w:t>
      </w:r>
      <w:r w:rsidRPr="008670F7">
        <w:rPr>
          <w:rFonts w:ascii="Arial" w:hAnsi="Arial" w:cs="Arial"/>
        </w:rPr>
        <w:t xml:space="preserve">ceived and </w:t>
      </w:r>
      <w:r w:rsidR="00826C24">
        <w:rPr>
          <w:rFonts w:ascii="Arial" w:hAnsi="Arial" w:cs="Arial"/>
        </w:rPr>
        <w:t>noted</w:t>
      </w:r>
      <w:r w:rsidRPr="008670F7">
        <w:rPr>
          <w:rFonts w:ascii="Arial" w:hAnsi="Arial" w:cs="Arial"/>
        </w:rPr>
        <w:t xml:space="preserve"> from </w:t>
      </w:r>
      <w:r w:rsidR="00B17D40">
        <w:rPr>
          <w:rFonts w:ascii="Arial" w:hAnsi="Arial" w:cs="Arial"/>
        </w:rPr>
        <w:t>Cllr</w:t>
      </w:r>
      <w:r w:rsidR="00D63776">
        <w:rPr>
          <w:rFonts w:ascii="Arial" w:hAnsi="Arial" w:cs="Arial"/>
        </w:rPr>
        <w:t>(s) R Briggs and H Harrington.</w:t>
      </w:r>
    </w:p>
    <w:p w14:paraId="098E30ED" w14:textId="2EF79D89" w:rsidR="00067F3B" w:rsidRDefault="00067F3B" w:rsidP="008B1BBB">
      <w:pPr>
        <w:spacing w:after="0"/>
        <w:contextualSpacing/>
        <w:rPr>
          <w:rFonts w:ascii="Arial" w:hAnsi="Arial" w:cs="Arial"/>
        </w:rPr>
      </w:pPr>
    </w:p>
    <w:p w14:paraId="49CABAC8" w14:textId="247A4D50" w:rsidR="008B1BBB" w:rsidRPr="008670F7" w:rsidRDefault="00067F3B" w:rsidP="008B1BBB">
      <w:pPr>
        <w:spacing w:after="0"/>
        <w:contextualSpacing/>
        <w:rPr>
          <w:rFonts w:ascii="Arial" w:hAnsi="Arial" w:cs="Arial"/>
          <w:b/>
        </w:rPr>
      </w:pPr>
      <w:r>
        <w:rPr>
          <w:rFonts w:ascii="Arial" w:hAnsi="Arial" w:cs="Arial"/>
          <w:b/>
        </w:rPr>
        <w:t>E22.</w:t>
      </w:r>
      <w:r w:rsidR="00AA5ABC">
        <w:rPr>
          <w:rFonts w:ascii="Arial" w:hAnsi="Arial" w:cs="Arial"/>
          <w:b/>
        </w:rPr>
        <w:t>53</w:t>
      </w:r>
      <w:r w:rsidR="00F42B03">
        <w:rPr>
          <w:rFonts w:ascii="Arial" w:hAnsi="Arial" w:cs="Arial"/>
          <w:b/>
        </w:rPr>
        <w:tab/>
      </w:r>
      <w:r w:rsidR="008B1BBB" w:rsidRPr="008670F7">
        <w:rPr>
          <w:rFonts w:ascii="Arial" w:hAnsi="Arial" w:cs="Arial"/>
          <w:b/>
        </w:rPr>
        <w:tab/>
        <w:t>Declarations of Interest</w:t>
      </w:r>
    </w:p>
    <w:p w14:paraId="3B89AE41" w14:textId="5A6CA782" w:rsidR="00536565" w:rsidRPr="0064415D" w:rsidRDefault="00D63776" w:rsidP="00536565">
      <w:pPr>
        <w:spacing w:after="0"/>
        <w:contextualSpacing/>
        <w:rPr>
          <w:rFonts w:ascii="Arial" w:hAnsi="Arial" w:cs="Arial"/>
        </w:rPr>
      </w:pPr>
      <w:r>
        <w:rPr>
          <w:rFonts w:ascii="Arial" w:hAnsi="Arial" w:cs="Arial"/>
        </w:rPr>
        <w:t>None</w:t>
      </w:r>
    </w:p>
    <w:p w14:paraId="388014FB" w14:textId="77777777" w:rsidR="008B1BBB" w:rsidRPr="008670F7" w:rsidRDefault="008B1BBB" w:rsidP="008B1BBB">
      <w:pPr>
        <w:spacing w:after="0"/>
        <w:contextualSpacing/>
        <w:rPr>
          <w:rFonts w:ascii="Arial" w:hAnsi="Arial" w:cs="Arial"/>
        </w:rPr>
      </w:pPr>
    </w:p>
    <w:p w14:paraId="24B1A299" w14:textId="708149D8" w:rsidR="008B1BBB" w:rsidRPr="008670F7" w:rsidRDefault="00067F3B" w:rsidP="008B1BBB">
      <w:pPr>
        <w:spacing w:after="0"/>
        <w:contextualSpacing/>
        <w:rPr>
          <w:rFonts w:ascii="Arial" w:hAnsi="Arial" w:cs="Arial"/>
          <w:b/>
        </w:rPr>
      </w:pPr>
      <w:r>
        <w:rPr>
          <w:rFonts w:ascii="Arial" w:hAnsi="Arial" w:cs="Arial"/>
          <w:b/>
        </w:rPr>
        <w:t>E22.</w:t>
      </w:r>
      <w:r w:rsidR="00AA5ABC">
        <w:rPr>
          <w:rFonts w:ascii="Arial" w:hAnsi="Arial" w:cs="Arial"/>
          <w:b/>
        </w:rPr>
        <w:t>54</w:t>
      </w:r>
      <w:r w:rsidR="008B1BBB" w:rsidRPr="008670F7">
        <w:rPr>
          <w:rFonts w:ascii="Arial" w:hAnsi="Arial" w:cs="Arial"/>
          <w:b/>
        </w:rPr>
        <w:tab/>
      </w:r>
      <w:r w:rsidR="00AA5ABC" w:rsidRPr="008670F7">
        <w:rPr>
          <w:rFonts w:ascii="Arial" w:hAnsi="Arial" w:cs="Arial"/>
          <w:b/>
        </w:rPr>
        <w:tab/>
      </w:r>
      <w:r w:rsidR="008B1BBB" w:rsidRPr="008670F7">
        <w:rPr>
          <w:rFonts w:ascii="Arial" w:hAnsi="Arial" w:cs="Arial"/>
          <w:b/>
        </w:rPr>
        <w:t>Exclusion of Press and Public</w:t>
      </w:r>
    </w:p>
    <w:p w14:paraId="4DB79C7A" w14:textId="7A9C6D7C" w:rsidR="008B1BBB" w:rsidRPr="008670F7" w:rsidRDefault="008B1BBB" w:rsidP="008B1BBB">
      <w:pPr>
        <w:spacing w:after="0"/>
        <w:contextualSpacing/>
        <w:rPr>
          <w:rFonts w:ascii="Arial" w:hAnsi="Arial" w:cs="Arial"/>
        </w:rPr>
      </w:pPr>
      <w:r w:rsidRPr="008670F7">
        <w:rPr>
          <w:rFonts w:ascii="Arial" w:hAnsi="Arial" w:cs="Arial"/>
        </w:rPr>
        <w:t xml:space="preserve">No </w:t>
      </w:r>
      <w:r w:rsidR="00447725">
        <w:rPr>
          <w:rFonts w:ascii="Arial" w:hAnsi="Arial" w:cs="Arial"/>
        </w:rPr>
        <w:t>issues that require the exclusion of press or public</w:t>
      </w:r>
      <w:r w:rsidRPr="008670F7">
        <w:rPr>
          <w:rFonts w:ascii="Arial" w:hAnsi="Arial" w:cs="Arial"/>
        </w:rPr>
        <w:t>.</w:t>
      </w:r>
    </w:p>
    <w:p w14:paraId="17FAC672" w14:textId="3CBB7108" w:rsidR="008B1BBB" w:rsidRDefault="008B1BBB" w:rsidP="008B1BBB">
      <w:pPr>
        <w:autoSpaceDE w:val="0"/>
        <w:spacing w:after="0"/>
        <w:contextualSpacing/>
        <w:rPr>
          <w:rFonts w:ascii="Arial" w:hAnsi="Arial" w:cs="Arial"/>
        </w:rPr>
      </w:pPr>
    </w:p>
    <w:p w14:paraId="0A9BB9E4" w14:textId="1CE80614" w:rsidR="008B1BBB" w:rsidRDefault="00067F3B" w:rsidP="008B1BBB">
      <w:pPr>
        <w:spacing w:after="0"/>
        <w:contextualSpacing/>
        <w:rPr>
          <w:rFonts w:ascii="Arial" w:hAnsi="Arial" w:cs="Arial"/>
          <w:b/>
        </w:rPr>
      </w:pPr>
      <w:r w:rsidRPr="00361E94">
        <w:rPr>
          <w:rFonts w:ascii="Arial" w:hAnsi="Arial" w:cs="Arial"/>
          <w:b/>
        </w:rPr>
        <w:t>E22.</w:t>
      </w:r>
      <w:r w:rsidR="00AA5ABC">
        <w:rPr>
          <w:rFonts w:ascii="Arial" w:hAnsi="Arial" w:cs="Arial"/>
          <w:b/>
        </w:rPr>
        <w:t>55</w:t>
      </w:r>
      <w:r w:rsidR="00B824F3">
        <w:rPr>
          <w:rFonts w:ascii="Arial" w:hAnsi="Arial" w:cs="Arial"/>
          <w:b/>
        </w:rPr>
        <w:tab/>
      </w:r>
      <w:r w:rsidR="00EE384F" w:rsidRPr="00361E94">
        <w:rPr>
          <w:rFonts w:ascii="Arial" w:hAnsi="Arial" w:cs="Arial"/>
          <w:b/>
        </w:rPr>
        <w:tab/>
      </w:r>
      <w:r w:rsidR="008B1BBB" w:rsidRPr="00361E94">
        <w:rPr>
          <w:rFonts w:ascii="Arial" w:hAnsi="Arial" w:cs="Arial"/>
          <w:b/>
        </w:rPr>
        <w:t>Minutes of the last meeting</w:t>
      </w:r>
    </w:p>
    <w:p w14:paraId="0C3DE82A" w14:textId="358F8280" w:rsidR="00190146" w:rsidRDefault="00D63776" w:rsidP="008B1BBB">
      <w:pPr>
        <w:spacing w:after="0"/>
        <w:contextualSpacing/>
        <w:rPr>
          <w:rFonts w:ascii="Arial" w:hAnsi="Arial" w:cs="Arial"/>
        </w:rPr>
      </w:pPr>
      <w:r>
        <w:rPr>
          <w:rFonts w:ascii="Arial" w:hAnsi="Arial" w:cs="Arial"/>
        </w:rPr>
        <w:t>The committee deferred the minutes of 26</w:t>
      </w:r>
      <w:r w:rsidRPr="00D63776">
        <w:rPr>
          <w:rFonts w:ascii="Arial" w:hAnsi="Arial" w:cs="Arial"/>
          <w:vertAlign w:val="superscript"/>
        </w:rPr>
        <w:t>th</w:t>
      </w:r>
      <w:r>
        <w:rPr>
          <w:rFonts w:ascii="Arial" w:hAnsi="Arial" w:cs="Arial"/>
        </w:rPr>
        <w:t xml:space="preserve"> May 2022 to the next meeting. </w:t>
      </w:r>
      <w:r w:rsidR="00332439">
        <w:rPr>
          <w:rFonts w:ascii="Arial" w:hAnsi="Arial" w:cs="Arial"/>
        </w:rPr>
        <w:t>The committee accepted the minutes of 7</w:t>
      </w:r>
      <w:r w:rsidR="00332439" w:rsidRPr="00332439">
        <w:rPr>
          <w:rFonts w:ascii="Arial" w:hAnsi="Arial" w:cs="Arial"/>
          <w:vertAlign w:val="superscript"/>
        </w:rPr>
        <w:t>th</w:t>
      </w:r>
      <w:r w:rsidR="00332439">
        <w:rPr>
          <w:rFonts w:ascii="Arial" w:hAnsi="Arial" w:cs="Arial"/>
        </w:rPr>
        <w:t xml:space="preserve"> July 2022 with the following amendments…</w:t>
      </w:r>
    </w:p>
    <w:p w14:paraId="5D8E3A65" w14:textId="6317FC0D" w:rsidR="00332439" w:rsidRDefault="00332439" w:rsidP="008B1BBB">
      <w:pPr>
        <w:spacing w:after="0"/>
        <w:contextualSpacing/>
        <w:rPr>
          <w:rFonts w:ascii="Arial" w:hAnsi="Arial" w:cs="Arial"/>
        </w:rPr>
      </w:pPr>
      <w:r>
        <w:rPr>
          <w:rFonts w:ascii="Arial" w:hAnsi="Arial" w:cs="Arial"/>
        </w:rPr>
        <w:tab/>
        <w:t xml:space="preserve">E22.42 Allotment </w:t>
      </w:r>
      <w:r w:rsidR="00860331">
        <w:rPr>
          <w:rFonts w:ascii="Arial" w:hAnsi="Arial" w:cs="Arial"/>
        </w:rPr>
        <w:t xml:space="preserve">is not a subcommittee it is an advisory group. </w:t>
      </w:r>
    </w:p>
    <w:p w14:paraId="2A2D6154" w14:textId="0DA2D60D" w:rsidR="00860331" w:rsidRDefault="00860331" w:rsidP="00FA4CFB">
      <w:pPr>
        <w:spacing w:after="0"/>
        <w:ind w:left="720"/>
        <w:contextualSpacing/>
        <w:rPr>
          <w:rFonts w:ascii="Arial" w:hAnsi="Arial" w:cs="Arial"/>
        </w:rPr>
      </w:pPr>
      <w:r>
        <w:rPr>
          <w:rFonts w:ascii="Arial" w:hAnsi="Arial" w:cs="Arial"/>
        </w:rPr>
        <w:t xml:space="preserve">E22.48 Resolve to </w:t>
      </w:r>
      <w:r w:rsidR="00FA4CFB">
        <w:rPr>
          <w:rFonts w:ascii="Arial" w:hAnsi="Arial" w:cs="Arial"/>
        </w:rPr>
        <w:t>request income of £8,462.63 be added to PPA budget at F&amp;GP committee.</w:t>
      </w:r>
    </w:p>
    <w:p w14:paraId="5F40B924" w14:textId="510B8E24" w:rsidR="00332439" w:rsidRDefault="00332439" w:rsidP="008B1BBB">
      <w:pPr>
        <w:spacing w:after="0"/>
        <w:contextualSpacing/>
        <w:rPr>
          <w:rFonts w:ascii="Arial" w:hAnsi="Arial" w:cs="Arial"/>
        </w:rPr>
      </w:pPr>
    </w:p>
    <w:p w14:paraId="67AFBF02" w14:textId="4400D51E" w:rsidR="004E7D3F" w:rsidRDefault="00190146" w:rsidP="00190146">
      <w:pPr>
        <w:autoSpaceDE w:val="0"/>
        <w:spacing w:after="0"/>
        <w:ind w:firstLine="720"/>
        <w:contextualSpacing/>
        <w:rPr>
          <w:rFonts w:ascii="Arial" w:hAnsi="Arial" w:cs="Arial"/>
          <w:b/>
          <w:bCs/>
        </w:rPr>
      </w:pPr>
      <w:r w:rsidRPr="00361E94">
        <w:rPr>
          <w:rFonts w:ascii="Arial" w:hAnsi="Arial" w:cs="Arial"/>
          <w:b/>
        </w:rPr>
        <w:t>E22.</w:t>
      </w:r>
      <w:r>
        <w:rPr>
          <w:rFonts w:ascii="Arial" w:hAnsi="Arial" w:cs="Arial"/>
          <w:b/>
        </w:rPr>
        <w:t>55</w:t>
      </w:r>
      <w:r>
        <w:rPr>
          <w:rFonts w:ascii="Arial" w:hAnsi="Arial" w:cs="Arial"/>
          <w:b/>
        </w:rPr>
        <w:tab/>
      </w:r>
      <w:r>
        <w:rPr>
          <w:rFonts w:ascii="Arial" w:hAnsi="Arial" w:cs="Arial"/>
          <w:b/>
          <w:bCs/>
        </w:rPr>
        <w:t>a. Matters Arising</w:t>
      </w:r>
    </w:p>
    <w:p w14:paraId="6EFCBE28" w14:textId="6C6C406C" w:rsidR="00332439" w:rsidRDefault="00286C17" w:rsidP="00332439">
      <w:pPr>
        <w:pStyle w:val="ListParagraph"/>
        <w:numPr>
          <w:ilvl w:val="0"/>
          <w:numId w:val="19"/>
        </w:numPr>
        <w:autoSpaceDE w:val="0"/>
        <w:spacing w:after="0"/>
        <w:rPr>
          <w:rFonts w:ascii="Arial" w:hAnsi="Arial" w:cs="Arial"/>
        </w:rPr>
      </w:pPr>
      <w:proofErr w:type="gramStart"/>
      <w:r>
        <w:rPr>
          <w:rFonts w:ascii="Arial" w:hAnsi="Arial" w:cs="Arial"/>
        </w:rPr>
        <w:t>Basket Ball</w:t>
      </w:r>
      <w:proofErr w:type="gramEnd"/>
      <w:r>
        <w:rPr>
          <w:rFonts w:ascii="Arial" w:hAnsi="Arial" w:cs="Arial"/>
        </w:rPr>
        <w:t xml:space="preserve"> Hoops – Cllr J Kirkbride viewed two areas to ascertain their appropriateness to fit the equipment. The committee suggested </w:t>
      </w:r>
      <w:proofErr w:type="spellStart"/>
      <w:r>
        <w:rPr>
          <w:rFonts w:ascii="Arial" w:hAnsi="Arial" w:cs="Arial"/>
        </w:rPr>
        <w:t>Salterbeck</w:t>
      </w:r>
      <w:proofErr w:type="spellEnd"/>
      <w:r>
        <w:rPr>
          <w:rFonts w:ascii="Arial" w:hAnsi="Arial" w:cs="Arial"/>
        </w:rPr>
        <w:t xml:space="preserve"> </w:t>
      </w:r>
      <w:r w:rsidR="008A75DB">
        <w:rPr>
          <w:rFonts w:ascii="Arial" w:hAnsi="Arial" w:cs="Arial"/>
        </w:rPr>
        <w:t>to be a better location. Est</w:t>
      </w:r>
      <w:r w:rsidR="00D10F16">
        <w:rPr>
          <w:rFonts w:ascii="Arial" w:hAnsi="Arial" w:cs="Arial"/>
        </w:rPr>
        <w:t>at</w:t>
      </w:r>
      <w:r w:rsidR="008A75DB">
        <w:rPr>
          <w:rFonts w:ascii="Arial" w:hAnsi="Arial" w:cs="Arial"/>
        </w:rPr>
        <w:t xml:space="preserve">es team to visit site. </w:t>
      </w:r>
    </w:p>
    <w:p w14:paraId="22FD3284" w14:textId="77777777" w:rsidR="008A75DB" w:rsidRPr="00332439" w:rsidRDefault="008A75DB" w:rsidP="008A75DB">
      <w:pPr>
        <w:pStyle w:val="ListParagraph"/>
        <w:autoSpaceDE w:val="0"/>
        <w:spacing w:after="0"/>
        <w:ind w:left="1440"/>
        <w:rPr>
          <w:rFonts w:ascii="Arial" w:hAnsi="Arial" w:cs="Arial"/>
        </w:rPr>
      </w:pPr>
    </w:p>
    <w:p w14:paraId="63520DED" w14:textId="7A78AE14" w:rsidR="001F5234" w:rsidRPr="00361E94" w:rsidRDefault="001F5234" w:rsidP="008B1BBB">
      <w:pPr>
        <w:autoSpaceDE w:val="0"/>
        <w:spacing w:after="0"/>
        <w:contextualSpacing/>
        <w:rPr>
          <w:rFonts w:ascii="Arial" w:hAnsi="Arial" w:cs="Arial"/>
        </w:rPr>
      </w:pPr>
      <w:r w:rsidRPr="00361E94">
        <w:rPr>
          <w:rFonts w:ascii="Arial" w:hAnsi="Arial" w:cs="Arial"/>
          <w:b/>
          <w:u w:val="single"/>
        </w:rPr>
        <w:t>Resolved:</w:t>
      </w:r>
      <w:r w:rsidRPr="00361E94">
        <w:rPr>
          <w:rFonts w:ascii="Arial" w:hAnsi="Arial" w:cs="Arial"/>
        </w:rPr>
        <w:t xml:space="preserve"> </w:t>
      </w:r>
      <w:r w:rsidR="00D10F16">
        <w:rPr>
          <w:rFonts w:ascii="Arial" w:hAnsi="Arial" w:cs="Arial"/>
        </w:rPr>
        <w:t xml:space="preserve">To accept the minutes of 7.7.2022 with notes amendments </w:t>
      </w:r>
    </w:p>
    <w:p w14:paraId="6FD9BF2E" w14:textId="308EE43C" w:rsidR="00D10F16" w:rsidRPr="00361E94" w:rsidRDefault="00D10F16" w:rsidP="00D10F16">
      <w:pPr>
        <w:autoSpaceDE w:val="0"/>
        <w:spacing w:after="0"/>
        <w:contextualSpacing/>
        <w:rPr>
          <w:rFonts w:ascii="Arial" w:hAnsi="Arial" w:cs="Arial"/>
        </w:rPr>
      </w:pPr>
      <w:r w:rsidRPr="00361E94">
        <w:rPr>
          <w:rFonts w:ascii="Arial" w:hAnsi="Arial" w:cs="Arial"/>
          <w:b/>
          <w:u w:val="single"/>
        </w:rPr>
        <w:t>Resolved:</w:t>
      </w:r>
      <w:r w:rsidRPr="00361E94">
        <w:rPr>
          <w:rFonts w:ascii="Arial" w:hAnsi="Arial" w:cs="Arial"/>
        </w:rPr>
        <w:t xml:space="preserve"> </w:t>
      </w:r>
      <w:r>
        <w:rPr>
          <w:rFonts w:ascii="Arial" w:hAnsi="Arial" w:cs="Arial"/>
        </w:rPr>
        <w:t xml:space="preserve">To locate the basketball hoop in </w:t>
      </w:r>
      <w:proofErr w:type="spellStart"/>
      <w:proofErr w:type="gramStart"/>
      <w:r>
        <w:rPr>
          <w:rFonts w:ascii="Arial" w:hAnsi="Arial" w:cs="Arial"/>
        </w:rPr>
        <w:t>Salterbeck</w:t>
      </w:r>
      <w:proofErr w:type="spellEnd"/>
      <w:r>
        <w:rPr>
          <w:rFonts w:ascii="Arial" w:hAnsi="Arial" w:cs="Arial"/>
        </w:rPr>
        <w:t xml:space="preserve">  after</w:t>
      </w:r>
      <w:proofErr w:type="gramEnd"/>
      <w:r>
        <w:rPr>
          <w:rFonts w:ascii="Arial" w:hAnsi="Arial" w:cs="Arial"/>
        </w:rPr>
        <w:t xml:space="preserve"> site visit by Estates team. </w:t>
      </w:r>
    </w:p>
    <w:p w14:paraId="5C053584" w14:textId="397FD9FE" w:rsidR="00FD6B88" w:rsidRDefault="00FD6B88" w:rsidP="008B1BBB">
      <w:pPr>
        <w:autoSpaceDE w:val="0"/>
        <w:spacing w:after="0"/>
        <w:contextualSpacing/>
        <w:rPr>
          <w:rFonts w:ascii="Arial" w:hAnsi="Arial" w:cs="Arial"/>
        </w:rPr>
      </w:pPr>
    </w:p>
    <w:p w14:paraId="78DAC5A1" w14:textId="77777777" w:rsidR="00361E94" w:rsidRDefault="00361E94" w:rsidP="008B1BBB">
      <w:pPr>
        <w:autoSpaceDE w:val="0"/>
        <w:spacing w:after="0"/>
        <w:contextualSpacing/>
        <w:rPr>
          <w:rFonts w:ascii="Arial" w:hAnsi="Arial" w:cs="Arial"/>
        </w:rPr>
      </w:pPr>
    </w:p>
    <w:p w14:paraId="2815E411" w14:textId="6834AA17" w:rsidR="00ED0CA2" w:rsidRPr="00F1566C" w:rsidRDefault="00ED0CA2" w:rsidP="007547CB">
      <w:pPr>
        <w:spacing w:after="0"/>
        <w:contextualSpacing/>
        <w:rPr>
          <w:rFonts w:ascii="Arial" w:hAnsi="Arial" w:cs="Arial"/>
          <w:b/>
          <w:bCs/>
        </w:rPr>
      </w:pPr>
      <w:r w:rsidRPr="00F1566C">
        <w:rPr>
          <w:rFonts w:ascii="Arial" w:hAnsi="Arial" w:cs="Arial"/>
          <w:b/>
          <w:bCs/>
        </w:rPr>
        <w:t>E22.</w:t>
      </w:r>
      <w:r w:rsidR="00AA5ABC">
        <w:rPr>
          <w:rFonts w:ascii="Arial" w:hAnsi="Arial" w:cs="Arial"/>
          <w:b/>
          <w:bCs/>
        </w:rPr>
        <w:t>5</w:t>
      </w:r>
      <w:r w:rsidR="00190146">
        <w:rPr>
          <w:rFonts w:ascii="Arial" w:hAnsi="Arial" w:cs="Arial"/>
          <w:b/>
          <w:bCs/>
        </w:rPr>
        <w:t>6</w:t>
      </w:r>
      <w:r w:rsidR="00B824F3">
        <w:rPr>
          <w:rFonts w:ascii="Arial" w:hAnsi="Arial" w:cs="Arial"/>
          <w:b/>
          <w:bCs/>
        </w:rPr>
        <w:tab/>
      </w:r>
      <w:r w:rsidRPr="00F1566C">
        <w:rPr>
          <w:rFonts w:ascii="Arial" w:hAnsi="Arial" w:cs="Arial"/>
          <w:b/>
          <w:bCs/>
        </w:rPr>
        <w:tab/>
      </w:r>
      <w:r w:rsidR="00190146">
        <w:rPr>
          <w:rFonts w:ascii="Arial" w:hAnsi="Arial" w:cs="Arial"/>
          <w:b/>
          <w:bCs/>
        </w:rPr>
        <w:tab/>
        <w:t>Environment Budget</w:t>
      </w:r>
    </w:p>
    <w:p w14:paraId="3DCF2183" w14:textId="7766B457" w:rsidR="00310D92" w:rsidRDefault="00814ACE" w:rsidP="007547CB">
      <w:pPr>
        <w:spacing w:after="0"/>
        <w:contextualSpacing/>
        <w:rPr>
          <w:rFonts w:ascii="Arial" w:hAnsi="Arial" w:cs="Arial"/>
        </w:rPr>
      </w:pPr>
      <w:r>
        <w:rPr>
          <w:rFonts w:ascii="Arial" w:hAnsi="Arial" w:cs="Arial"/>
        </w:rPr>
        <w:t>The committee reviewed the Environment Budget to-date.</w:t>
      </w:r>
    </w:p>
    <w:p w14:paraId="3A2152AF" w14:textId="0A42B0EB" w:rsidR="00814ACE" w:rsidRDefault="00814ACE" w:rsidP="007547CB">
      <w:pPr>
        <w:spacing w:after="0"/>
        <w:contextualSpacing/>
        <w:rPr>
          <w:rFonts w:ascii="Arial" w:hAnsi="Arial" w:cs="Arial"/>
        </w:rPr>
      </w:pPr>
    </w:p>
    <w:p w14:paraId="3B89ECD5" w14:textId="6CB8BEE5" w:rsidR="00E60A12" w:rsidRDefault="00E60A12" w:rsidP="007547CB">
      <w:pPr>
        <w:spacing w:after="0"/>
        <w:contextualSpacing/>
        <w:rPr>
          <w:rFonts w:ascii="Arial" w:hAnsi="Arial" w:cs="Arial"/>
        </w:rPr>
      </w:pPr>
      <w:r>
        <w:rPr>
          <w:rFonts w:ascii="Arial" w:hAnsi="Arial" w:cs="Arial"/>
        </w:rPr>
        <w:t>Budget lines 4720 and 4800 are showing as over budget…</w:t>
      </w:r>
    </w:p>
    <w:p w14:paraId="5D1EE056" w14:textId="049124A7" w:rsidR="00E60A12" w:rsidRDefault="00E60A12" w:rsidP="007547CB">
      <w:pPr>
        <w:spacing w:after="0"/>
        <w:contextualSpacing/>
        <w:rPr>
          <w:rFonts w:ascii="Arial" w:hAnsi="Arial" w:cs="Arial"/>
        </w:rPr>
      </w:pPr>
    </w:p>
    <w:p w14:paraId="4F37D33D" w14:textId="273CF4EF" w:rsidR="00E60A12" w:rsidRDefault="00E60A12" w:rsidP="007547CB">
      <w:pPr>
        <w:spacing w:after="0"/>
        <w:contextualSpacing/>
        <w:rPr>
          <w:rFonts w:ascii="Arial" w:hAnsi="Arial" w:cs="Arial"/>
        </w:rPr>
      </w:pPr>
      <w:r>
        <w:rPr>
          <w:rFonts w:ascii="Arial" w:hAnsi="Arial" w:cs="Arial"/>
        </w:rPr>
        <w:t>4720 - £8,462.00 is due in come from a grant paid in retrospect and £12,000.00 is due from reserves from previous years income were invoices crossed budget years.</w:t>
      </w:r>
    </w:p>
    <w:p w14:paraId="688D4E5D" w14:textId="100421F3" w:rsidR="00E60A12" w:rsidRDefault="00E60A12" w:rsidP="007547CB">
      <w:pPr>
        <w:spacing w:after="0"/>
        <w:contextualSpacing/>
        <w:rPr>
          <w:rFonts w:ascii="Arial" w:hAnsi="Arial" w:cs="Arial"/>
        </w:rPr>
      </w:pPr>
    </w:p>
    <w:p w14:paraId="09972ACB" w14:textId="5341B1C7" w:rsidR="00E60A12" w:rsidRDefault="00E60A12" w:rsidP="007547CB">
      <w:pPr>
        <w:spacing w:after="0"/>
        <w:contextualSpacing/>
        <w:rPr>
          <w:rFonts w:ascii="Arial" w:hAnsi="Arial" w:cs="Arial"/>
        </w:rPr>
      </w:pPr>
      <w:r>
        <w:rPr>
          <w:rFonts w:ascii="Arial" w:hAnsi="Arial" w:cs="Arial"/>
        </w:rPr>
        <w:t xml:space="preserve">4800 - £1,546.00 has been taken from reserves as a resolution from 2021/22 budget was invoiced in 2022/23 budget. </w:t>
      </w:r>
    </w:p>
    <w:p w14:paraId="1A4E068C" w14:textId="77777777" w:rsidR="00E60A12" w:rsidRDefault="00E60A12" w:rsidP="007547CB">
      <w:pPr>
        <w:spacing w:after="0"/>
        <w:contextualSpacing/>
        <w:rPr>
          <w:rFonts w:ascii="Arial" w:hAnsi="Arial" w:cs="Arial"/>
        </w:rPr>
      </w:pPr>
    </w:p>
    <w:p w14:paraId="10658404" w14:textId="789CAF69" w:rsidR="00310D92" w:rsidRPr="00F1566C" w:rsidRDefault="00310D92" w:rsidP="00190146">
      <w:pPr>
        <w:spacing w:after="0"/>
        <w:contextualSpacing/>
        <w:rPr>
          <w:rFonts w:ascii="Arial" w:hAnsi="Arial" w:cs="Arial"/>
        </w:rPr>
      </w:pPr>
      <w:r w:rsidRPr="00310D92">
        <w:rPr>
          <w:rFonts w:ascii="Arial" w:hAnsi="Arial" w:cs="Arial"/>
          <w:b/>
          <w:u w:val="single"/>
        </w:rPr>
        <w:t>Resolved</w:t>
      </w:r>
      <w:r>
        <w:rPr>
          <w:rFonts w:ascii="Arial" w:hAnsi="Arial" w:cs="Arial"/>
        </w:rPr>
        <w:t xml:space="preserve">: </w:t>
      </w:r>
      <w:r w:rsidR="00E60A12">
        <w:rPr>
          <w:rFonts w:ascii="Arial" w:hAnsi="Arial" w:cs="Arial"/>
        </w:rPr>
        <w:t>To note the Environment Budget.</w:t>
      </w:r>
    </w:p>
    <w:p w14:paraId="085F08BD" w14:textId="230348FB" w:rsidR="00B824F3" w:rsidRDefault="00B824F3" w:rsidP="00B824F3">
      <w:pPr>
        <w:spacing w:after="0"/>
        <w:contextualSpacing/>
        <w:rPr>
          <w:rFonts w:ascii="Arial" w:hAnsi="Arial" w:cs="Arial"/>
          <w:b/>
          <w:color w:val="FF0000"/>
        </w:rPr>
      </w:pPr>
    </w:p>
    <w:p w14:paraId="501383C0" w14:textId="1F896AEF" w:rsidR="00B824F3" w:rsidRPr="00B824F3" w:rsidRDefault="00B824F3" w:rsidP="00B824F3">
      <w:pPr>
        <w:spacing w:after="0"/>
        <w:contextualSpacing/>
        <w:rPr>
          <w:rFonts w:ascii="Arial" w:hAnsi="Arial" w:cs="Arial"/>
          <w:b/>
        </w:rPr>
      </w:pPr>
      <w:r w:rsidRPr="00B824F3">
        <w:rPr>
          <w:rFonts w:ascii="Arial" w:hAnsi="Arial" w:cs="Arial"/>
          <w:b/>
        </w:rPr>
        <w:t>E22.</w:t>
      </w:r>
      <w:r w:rsidR="00190146">
        <w:rPr>
          <w:rFonts w:ascii="Arial" w:hAnsi="Arial" w:cs="Arial"/>
          <w:b/>
        </w:rPr>
        <w:t>57</w:t>
      </w:r>
      <w:r w:rsidR="00190146">
        <w:rPr>
          <w:rFonts w:ascii="Arial" w:hAnsi="Arial" w:cs="Arial"/>
          <w:b/>
        </w:rPr>
        <w:tab/>
      </w:r>
      <w:r w:rsidRPr="00B824F3">
        <w:rPr>
          <w:rFonts w:ascii="Arial" w:hAnsi="Arial" w:cs="Arial"/>
          <w:b/>
        </w:rPr>
        <w:tab/>
      </w:r>
      <w:r w:rsidR="00190146">
        <w:rPr>
          <w:rFonts w:ascii="Arial" w:hAnsi="Arial" w:cs="Arial"/>
          <w:b/>
          <w:bCs/>
        </w:rPr>
        <w:t>Bowling Club</w:t>
      </w:r>
    </w:p>
    <w:p w14:paraId="07FF5FFF" w14:textId="0C274E9E" w:rsidR="00B824F3" w:rsidRDefault="00AE6109" w:rsidP="00B824F3">
      <w:pPr>
        <w:spacing w:after="0"/>
        <w:contextualSpacing/>
        <w:rPr>
          <w:rFonts w:ascii="Arial" w:hAnsi="Arial" w:cs="Arial"/>
        </w:rPr>
      </w:pPr>
      <w:r>
        <w:rPr>
          <w:rFonts w:ascii="Arial" w:hAnsi="Arial" w:cs="Arial"/>
        </w:rPr>
        <w:t>The committee considered options for the future of the WTC Bowling Club…</w:t>
      </w:r>
    </w:p>
    <w:p w14:paraId="5AFFBF6A" w14:textId="205F324E" w:rsidR="00AE6109" w:rsidRDefault="00AE6109" w:rsidP="00B824F3">
      <w:pPr>
        <w:spacing w:after="0"/>
        <w:contextualSpacing/>
        <w:rPr>
          <w:rFonts w:ascii="Arial" w:hAnsi="Arial" w:cs="Arial"/>
        </w:rPr>
      </w:pPr>
    </w:p>
    <w:p w14:paraId="080318DD" w14:textId="63B4993A" w:rsidR="00AE6109" w:rsidRDefault="00AE6109" w:rsidP="00AE6109">
      <w:pPr>
        <w:pStyle w:val="ListParagraph"/>
        <w:numPr>
          <w:ilvl w:val="0"/>
          <w:numId w:val="19"/>
        </w:numPr>
        <w:spacing w:after="0"/>
        <w:rPr>
          <w:rFonts w:ascii="Arial" w:hAnsi="Arial" w:cs="Arial"/>
        </w:rPr>
      </w:pPr>
      <w:r>
        <w:rPr>
          <w:rFonts w:ascii="Arial" w:hAnsi="Arial" w:cs="Arial"/>
        </w:rPr>
        <w:t>Ask the club to manage the club house and green under a management licence agreement with a community use order.</w:t>
      </w:r>
    </w:p>
    <w:p w14:paraId="4642D01C" w14:textId="0AAF8FAB" w:rsidR="00AE6109" w:rsidRPr="00AE6109" w:rsidRDefault="00AE6109" w:rsidP="00AE6109">
      <w:pPr>
        <w:pStyle w:val="ListParagraph"/>
        <w:numPr>
          <w:ilvl w:val="0"/>
          <w:numId w:val="19"/>
        </w:numPr>
        <w:spacing w:after="0"/>
        <w:rPr>
          <w:rFonts w:ascii="Arial" w:hAnsi="Arial" w:cs="Arial"/>
        </w:rPr>
      </w:pPr>
      <w:r>
        <w:rPr>
          <w:rFonts w:ascii="Arial" w:hAnsi="Arial" w:cs="Arial"/>
        </w:rPr>
        <w:t>Re</w:t>
      </w:r>
      <w:r w:rsidRPr="00AE6109">
        <w:rPr>
          <w:rFonts w:ascii="Arial" w:hAnsi="Arial" w:cs="Arial"/>
        </w:rPr>
        <w:t xml:space="preserve">move the bowling green and offer to </w:t>
      </w:r>
      <w:r>
        <w:rPr>
          <w:rFonts w:ascii="Arial" w:hAnsi="Arial" w:cs="Arial"/>
        </w:rPr>
        <w:t>provide a year’s membership for the club members to the nearest bowling club.</w:t>
      </w:r>
    </w:p>
    <w:p w14:paraId="0D4CA3CB" w14:textId="77777777" w:rsidR="00AE6109" w:rsidRDefault="00AE6109" w:rsidP="00B824F3">
      <w:pPr>
        <w:spacing w:after="0"/>
        <w:contextualSpacing/>
        <w:rPr>
          <w:rFonts w:ascii="Arial" w:hAnsi="Arial" w:cs="Arial"/>
          <w:b/>
        </w:rPr>
      </w:pPr>
    </w:p>
    <w:p w14:paraId="3DDF5879" w14:textId="226736C4" w:rsidR="00B824F3" w:rsidRDefault="001469BF" w:rsidP="00B824F3">
      <w:pPr>
        <w:spacing w:after="0"/>
        <w:contextualSpacing/>
        <w:rPr>
          <w:rFonts w:ascii="Arial" w:hAnsi="Arial" w:cs="Arial"/>
        </w:rPr>
      </w:pPr>
      <w:r w:rsidRPr="001469BF">
        <w:rPr>
          <w:rFonts w:ascii="Arial" w:hAnsi="Arial" w:cs="Arial"/>
          <w:b/>
        </w:rPr>
        <w:t>Resolved:</w:t>
      </w:r>
      <w:r>
        <w:rPr>
          <w:rFonts w:ascii="Arial" w:hAnsi="Arial" w:cs="Arial"/>
        </w:rPr>
        <w:t xml:space="preserve"> </w:t>
      </w:r>
      <w:r w:rsidR="00AE6109">
        <w:rPr>
          <w:rFonts w:ascii="Arial" w:hAnsi="Arial" w:cs="Arial"/>
        </w:rPr>
        <w:t xml:space="preserve">To approach the Bowling Club Committee with the above options. </w:t>
      </w:r>
    </w:p>
    <w:p w14:paraId="5D0B673A" w14:textId="77777777" w:rsidR="00190146" w:rsidRPr="00B824F3" w:rsidRDefault="00190146" w:rsidP="00B824F3">
      <w:pPr>
        <w:spacing w:after="0"/>
        <w:contextualSpacing/>
        <w:rPr>
          <w:rFonts w:ascii="Arial" w:hAnsi="Arial" w:cs="Arial"/>
        </w:rPr>
      </w:pPr>
    </w:p>
    <w:p w14:paraId="40DEF75A" w14:textId="0D5B518F" w:rsidR="00B824F3" w:rsidRPr="00F1566C" w:rsidRDefault="00B824F3" w:rsidP="00B824F3">
      <w:pPr>
        <w:spacing w:after="0"/>
        <w:contextualSpacing/>
        <w:rPr>
          <w:rFonts w:ascii="Arial" w:hAnsi="Arial" w:cs="Arial"/>
          <w:b/>
        </w:rPr>
      </w:pPr>
      <w:r w:rsidRPr="00F1566C">
        <w:rPr>
          <w:rFonts w:ascii="Arial" w:hAnsi="Arial" w:cs="Arial"/>
          <w:b/>
        </w:rPr>
        <w:t>E22.</w:t>
      </w:r>
      <w:r w:rsidR="00190146">
        <w:rPr>
          <w:rFonts w:ascii="Arial" w:hAnsi="Arial" w:cs="Arial"/>
          <w:b/>
        </w:rPr>
        <w:t>58</w:t>
      </w:r>
      <w:r w:rsidR="00190146">
        <w:rPr>
          <w:rFonts w:ascii="Arial" w:hAnsi="Arial" w:cs="Arial"/>
          <w:b/>
        </w:rPr>
        <w:tab/>
      </w:r>
      <w:r w:rsidRPr="00F1566C">
        <w:rPr>
          <w:rFonts w:ascii="Arial" w:hAnsi="Arial" w:cs="Arial"/>
          <w:b/>
        </w:rPr>
        <w:tab/>
      </w:r>
      <w:r w:rsidR="00190146">
        <w:rPr>
          <w:rFonts w:ascii="Arial" w:hAnsi="Arial" w:cs="Arial"/>
          <w:b/>
          <w:bCs/>
        </w:rPr>
        <w:t>Allotment Advisory Group</w:t>
      </w:r>
    </w:p>
    <w:p w14:paraId="0EF97992" w14:textId="33EDF3E9" w:rsidR="00B824F3" w:rsidRDefault="00DC1061" w:rsidP="00B824F3">
      <w:pPr>
        <w:spacing w:after="0"/>
        <w:contextualSpacing/>
        <w:rPr>
          <w:rFonts w:ascii="Arial" w:hAnsi="Arial" w:cs="Arial"/>
          <w:bCs/>
        </w:rPr>
      </w:pPr>
      <w:r>
        <w:rPr>
          <w:rFonts w:ascii="Arial" w:hAnsi="Arial" w:cs="Arial"/>
          <w:bCs/>
        </w:rPr>
        <w:t xml:space="preserve">The committee considered the </w:t>
      </w:r>
      <w:r w:rsidR="00781830">
        <w:rPr>
          <w:rFonts w:ascii="Arial" w:hAnsi="Arial" w:cs="Arial"/>
          <w:bCs/>
        </w:rPr>
        <w:t xml:space="preserve">recent allotment </w:t>
      </w:r>
      <w:r w:rsidR="002C619A">
        <w:rPr>
          <w:rFonts w:ascii="Arial" w:hAnsi="Arial" w:cs="Arial"/>
          <w:bCs/>
        </w:rPr>
        <w:t>visits and agreed that more site visits are necessary. The committee will have a consultation meeting with allotment holders (one representative to speak from each site) to ascertain any issues.</w:t>
      </w:r>
    </w:p>
    <w:p w14:paraId="7CE769B0" w14:textId="77777777" w:rsidR="002C619A" w:rsidRPr="00F1566C" w:rsidRDefault="002C619A" w:rsidP="00B824F3">
      <w:pPr>
        <w:spacing w:after="0"/>
        <w:contextualSpacing/>
        <w:rPr>
          <w:rFonts w:ascii="Arial" w:hAnsi="Arial" w:cs="Arial"/>
          <w:bCs/>
        </w:rPr>
      </w:pPr>
    </w:p>
    <w:p w14:paraId="11549B98" w14:textId="1F83E1FB" w:rsidR="002C619A" w:rsidRPr="002C619A" w:rsidRDefault="00B824F3" w:rsidP="002C619A">
      <w:pPr>
        <w:spacing w:after="0"/>
        <w:contextualSpacing/>
        <w:rPr>
          <w:rFonts w:ascii="Arial" w:hAnsi="Arial" w:cs="Arial"/>
        </w:rPr>
      </w:pPr>
      <w:bookmarkStart w:id="0" w:name="_Hlk113979530"/>
      <w:r w:rsidRPr="00F1566C">
        <w:rPr>
          <w:rFonts w:ascii="Arial" w:hAnsi="Arial" w:cs="Arial"/>
          <w:b/>
          <w:bCs/>
          <w:u w:val="single"/>
        </w:rPr>
        <w:t>Resolved</w:t>
      </w:r>
      <w:r w:rsidRPr="00F1566C">
        <w:rPr>
          <w:rFonts w:ascii="Arial" w:hAnsi="Arial" w:cs="Arial"/>
          <w:b/>
          <w:bCs/>
        </w:rPr>
        <w:t xml:space="preserve">: </w:t>
      </w:r>
      <w:bookmarkEnd w:id="0"/>
      <w:r w:rsidR="002C619A">
        <w:rPr>
          <w:rFonts w:ascii="Arial" w:hAnsi="Arial" w:cs="Arial"/>
        </w:rPr>
        <w:t xml:space="preserve">To </w:t>
      </w:r>
      <w:r w:rsidR="001D18D2">
        <w:rPr>
          <w:rFonts w:ascii="Arial" w:hAnsi="Arial" w:cs="Arial"/>
        </w:rPr>
        <w:t>have additional allotment visits</w:t>
      </w:r>
    </w:p>
    <w:p w14:paraId="0D745F2C" w14:textId="5AC3D879" w:rsidR="002C619A" w:rsidRPr="001D18D2" w:rsidRDefault="002C619A" w:rsidP="002C619A">
      <w:pPr>
        <w:spacing w:after="0"/>
        <w:contextualSpacing/>
        <w:rPr>
          <w:rFonts w:ascii="Arial" w:hAnsi="Arial" w:cs="Arial"/>
        </w:rPr>
      </w:pPr>
      <w:r w:rsidRPr="00F1566C">
        <w:rPr>
          <w:rFonts w:ascii="Arial" w:hAnsi="Arial" w:cs="Arial"/>
          <w:b/>
          <w:bCs/>
          <w:u w:val="single"/>
        </w:rPr>
        <w:t>Resolved</w:t>
      </w:r>
      <w:r w:rsidRPr="00F1566C">
        <w:rPr>
          <w:rFonts w:ascii="Arial" w:hAnsi="Arial" w:cs="Arial"/>
          <w:b/>
          <w:bCs/>
        </w:rPr>
        <w:t xml:space="preserve">: </w:t>
      </w:r>
      <w:r w:rsidR="001D18D2" w:rsidRPr="001D18D2">
        <w:rPr>
          <w:rFonts w:ascii="Arial" w:hAnsi="Arial" w:cs="Arial"/>
        </w:rPr>
        <w:t xml:space="preserve">To </w:t>
      </w:r>
      <w:r w:rsidR="001D18D2">
        <w:rPr>
          <w:rFonts w:ascii="Arial" w:hAnsi="Arial" w:cs="Arial"/>
        </w:rPr>
        <w:t>hold a consultation meeting with the Environment Committee and allotment holders.</w:t>
      </w:r>
    </w:p>
    <w:p w14:paraId="30A77369" w14:textId="4473DAC0" w:rsidR="00B824F3" w:rsidRPr="001D18D2" w:rsidRDefault="00B824F3" w:rsidP="00B824F3">
      <w:pPr>
        <w:spacing w:after="0"/>
        <w:contextualSpacing/>
        <w:rPr>
          <w:rFonts w:ascii="Arial" w:hAnsi="Arial" w:cs="Arial"/>
          <w:color w:val="FF0000"/>
        </w:rPr>
      </w:pPr>
    </w:p>
    <w:p w14:paraId="248B5F29" w14:textId="5B4E2C43" w:rsidR="00F1566C" w:rsidRPr="00310D92" w:rsidRDefault="00F1566C" w:rsidP="007547CB">
      <w:pPr>
        <w:spacing w:after="0"/>
        <w:contextualSpacing/>
        <w:rPr>
          <w:rFonts w:ascii="Arial" w:hAnsi="Arial" w:cs="Arial"/>
        </w:rPr>
      </w:pPr>
    </w:p>
    <w:p w14:paraId="16A36DC6" w14:textId="577B4A76" w:rsidR="00310D92" w:rsidRPr="00310D92" w:rsidRDefault="00947F1E" w:rsidP="007547CB">
      <w:pPr>
        <w:spacing w:after="0"/>
        <w:contextualSpacing/>
        <w:rPr>
          <w:rFonts w:ascii="Arial" w:hAnsi="Arial" w:cs="Arial"/>
          <w:b/>
        </w:rPr>
      </w:pPr>
      <w:r w:rsidRPr="00310D92">
        <w:rPr>
          <w:rFonts w:ascii="Arial" w:hAnsi="Arial" w:cs="Arial"/>
          <w:b/>
        </w:rPr>
        <w:t>E22.</w:t>
      </w:r>
      <w:r w:rsidR="00190146">
        <w:rPr>
          <w:rFonts w:ascii="Arial" w:hAnsi="Arial" w:cs="Arial"/>
          <w:b/>
        </w:rPr>
        <w:t>59</w:t>
      </w:r>
      <w:r w:rsidR="00190146">
        <w:rPr>
          <w:rFonts w:ascii="Arial" w:hAnsi="Arial" w:cs="Arial"/>
          <w:b/>
        </w:rPr>
        <w:tab/>
      </w:r>
      <w:r w:rsidRPr="00310D92">
        <w:rPr>
          <w:rFonts w:ascii="Arial" w:hAnsi="Arial" w:cs="Arial"/>
          <w:b/>
        </w:rPr>
        <w:tab/>
      </w:r>
      <w:r w:rsidR="00190146">
        <w:rPr>
          <w:rFonts w:ascii="Arial" w:hAnsi="Arial" w:cs="Arial"/>
          <w:b/>
          <w:bCs/>
        </w:rPr>
        <w:t>Mini Pump Truck</w:t>
      </w:r>
    </w:p>
    <w:p w14:paraId="588E1979" w14:textId="6B1A51E5" w:rsidR="00310D92" w:rsidRDefault="001D18D2" w:rsidP="007547CB">
      <w:pPr>
        <w:spacing w:after="0"/>
        <w:contextualSpacing/>
        <w:rPr>
          <w:rFonts w:ascii="Arial" w:hAnsi="Arial" w:cs="Arial"/>
        </w:rPr>
      </w:pPr>
      <w:r>
        <w:rPr>
          <w:rFonts w:ascii="Arial" w:hAnsi="Arial" w:cs="Arial"/>
        </w:rPr>
        <w:t xml:space="preserve">The committee received a verbal report </w:t>
      </w:r>
      <w:r w:rsidR="00612C58">
        <w:rPr>
          <w:rFonts w:ascii="Arial" w:hAnsi="Arial" w:cs="Arial"/>
        </w:rPr>
        <w:t xml:space="preserve">from Cllr J Kirkbride, the report required officer time to further investigate installation of a mini pump track at the play area in Newlands Lane. </w:t>
      </w:r>
    </w:p>
    <w:p w14:paraId="6BC4BE2B" w14:textId="77777777" w:rsidR="00612C58" w:rsidRPr="00310D92" w:rsidRDefault="00612C58" w:rsidP="007547CB">
      <w:pPr>
        <w:spacing w:after="0"/>
        <w:contextualSpacing/>
        <w:rPr>
          <w:rFonts w:ascii="Arial" w:hAnsi="Arial" w:cs="Arial"/>
        </w:rPr>
      </w:pPr>
    </w:p>
    <w:p w14:paraId="21648948" w14:textId="0699A4E7" w:rsidR="00310D92" w:rsidRPr="00310D92" w:rsidRDefault="00310D92" w:rsidP="007547CB">
      <w:pPr>
        <w:spacing w:after="0"/>
        <w:contextualSpacing/>
        <w:rPr>
          <w:rFonts w:ascii="Arial" w:hAnsi="Arial" w:cs="Arial"/>
        </w:rPr>
      </w:pPr>
      <w:r w:rsidRPr="00310D92">
        <w:rPr>
          <w:rFonts w:ascii="Arial" w:hAnsi="Arial" w:cs="Arial"/>
          <w:b/>
          <w:u w:val="single"/>
        </w:rPr>
        <w:t>Resolved</w:t>
      </w:r>
      <w:r w:rsidRPr="00310D92">
        <w:rPr>
          <w:rFonts w:ascii="Arial" w:hAnsi="Arial" w:cs="Arial"/>
          <w:b/>
        </w:rPr>
        <w:t>:</w:t>
      </w:r>
      <w:r w:rsidRPr="00310D92">
        <w:rPr>
          <w:rFonts w:ascii="Arial" w:hAnsi="Arial" w:cs="Arial"/>
        </w:rPr>
        <w:t xml:space="preserve"> </w:t>
      </w:r>
      <w:r w:rsidR="00612C58">
        <w:rPr>
          <w:rFonts w:ascii="Arial" w:hAnsi="Arial" w:cs="Arial"/>
        </w:rPr>
        <w:t xml:space="preserve">To approve officer time to further investigate </w:t>
      </w:r>
      <w:r w:rsidR="004A2EE9">
        <w:rPr>
          <w:rFonts w:ascii="Arial" w:hAnsi="Arial" w:cs="Arial"/>
        </w:rPr>
        <w:t>installation of mini pump track in Newlands Lane.</w:t>
      </w:r>
    </w:p>
    <w:p w14:paraId="4A14D63E" w14:textId="07345279" w:rsidR="00310D92" w:rsidRDefault="00310D92" w:rsidP="007547CB">
      <w:pPr>
        <w:spacing w:after="0"/>
        <w:contextualSpacing/>
        <w:rPr>
          <w:rFonts w:ascii="Arial" w:hAnsi="Arial" w:cs="Arial"/>
          <w:b/>
          <w:color w:val="FF0000"/>
        </w:rPr>
      </w:pPr>
    </w:p>
    <w:p w14:paraId="2F20AEB9" w14:textId="51A72D61" w:rsidR="004117D9" w:rsidRPr="006827CF" w:rsidRDefault="00310D92" w:rsidP="006827CF">
      <w:pPr>
        <w:spacing w:after="0" w:line="240" w:lineRule="auto"/>
        <w:rPr>
          <w:rFonts w:ascii="Arial" w:hAnsi="Arial" w:cs="Arial"/>
          <w:b/>
          <w:bCs/>
        </w:rPr>
      </w:pPr>
      <w:r w:rsidRPr="00310D92">
        <w:rPr>
          <w:rFonts w:ascii="Arial" w:hAnsi="Arial" w:cs="Arial"/>
          <w:b/>
        </w:rPr>
        <w:t>E22.</w:t>
      </w:r>
      <w:r w:rsidR="006827CF">
        <w:rPr>
          <w:rFonts w:ascii="Arial" w:hAnsi="Arial" w:cs="Arial"/>
          <w:b/>
        </w:rPr>
        <w:t>60</w:t>
      </w:r>
      <w:r w:rsidR="006827CF">
        <w:rPr>
          <w:rFonts w:ascii="Arial" w:hAnsi="Arial" w:cs="Arial"/>
          <w:b/>
        </w:rPr>
        <w:tab/>
      </w:r>
      <w:r>
        <w:rPr>
          <w:rFonts w:ascii="Arial" w:hAnsi="Arial" w:cs="Arial"/>
          <w:b/>
        </w:rPr>
        <w:tab/>
      </w:r>
      <w:r w:rsidR="006827CF">
        <w:rPr>
          <w:rFonts w:ascii="Arial" w:hAnsi="Arial" w:cs="Arial"/>
          <w:b/>
          <w:bCs/>
        </w:rPr>
        <w:t>Recycling bins in park and Princess Street</w:t>
      </w:r>
    </w:p>
    <w:p w14:paraId="632C6849" w14:textId="2A1CD1AD" w:rsidR="004117D9" w:rsidRDefault="004A2EE9" w:rsidP="007547CB">
      <w:pPr>
        <w:spacing w:after="0"/>
        <w:contextualSpacing/>
        <w:rPr>
          <w:rFonts w:ascii="Arial" w:hAnsi="Arial" w:cs="Arial"/>
          <w:bCs/>
        </w:rPr>
      </w:pPr>
      <w:r>
        <w:rPr>
          <w:rFonts w:ascii="Arial" w:hAnsi="Arial" w:cs="Arial"/>
          <w:bCs/>
        </w:rPr>
        <w:t>The committee considered installing recycling bins in Vulcan Park.</w:t>
      </w:r>
    </w:p>
    <w:p w14:paraId="2EA494BE" w14:textId="58E115F5" w:rsidR="004A2EE9" w:rsidRDefault="004A2EE9" w:rsidP="007547CB">
      <w:pPr>
        <w:spacing w:after="0"/>
        <w:contextualSpacing/>
        <w:rPr>
          <w:rFonts w:ascii="Arial" w:hAnsi="Arial" w:cs="Arial"/>
          <w:bCs/>
        </w:rPr>
      </w:pPr>
      <w:r>
        <w:rPr>
          <w:rFonts w:ascii="Arial" w:hAnsi="Arial" w:cs="Arial"/>
          <w:bCs/>
        </w:rPr>
        <w:t>Two bins from Glasdon at £717.85 each are to be purchased.</w:t>
      </w:r>
    </w:p>
    <w:p w14:paraId="4E143909" w14:textId="77777777" w:rsidR="004A2EE9" w:rsidRPr="004117D9" w:rsidRDefault="004A2EE9" w:rsidP="007547CB">
      <w:pPr>
        <w:spacing w:after="0"/>
        <w:contextualSpacing/>
        <w:rPr>
          <w:rFonts w:ascii="Arial" w:hAnsi="Arial" w:cs="Arial"/>
          <w:bCs/>
        </w:rPr>
      </w:pPr>
    </w:p>
    <w:p w14:paraId="4316BA0A" w14:textId="6B2DC1F1" w:rsidR="004117D9" w:rsidRPr="004117D9" w:rsidRDefault="004117D9" w:rsidP="007547CB">
      <w:pPr>
        <w:spacing w:after="0"/>
        <w:contextualSpacing/>
        <w:rPr>
          <w:rFonts w:ascii="Arial" w:hAnsi="Arial" w:cs="Arial"/>
          <w:bCs/>
        </w:rPr>
      </w:pPr>
      <w:r w:rsidRPr="00CE0270">
        <w:rPr>
          <w:rFonts w:ascii="Arial" w:hAnsi="Arial" w:cs="Arial"/>
          <w:b/>
          <w:bCs/>
          <w:u w:val="single"/>
        </w:rPr>
        <w:t>Resolved</w:t>
      </w:r>
      <w:r w:rsidRPr="004117D9">
        <w:rPr>
          <w:rFonts w:ascii="Arial" w:hAnsi="Arial" w:cs="Arial"/>
          <w:b/>
          <w:bCs/>
        </w:rPr>
        <w:t>:</w:t>
      </w:r>
      <w:r w:rsidRPr="004117D9">
        <w:rPr>
          <w:rFonts w:ascii="Arial" w:hAnsi="Arial" w:cs="Arial"/>
          <w:bCs/>
        </w:rPr>
        <w:t xml:space="preserve"> </w:t>
      </w:r>
      <w:r w:rsidR="004A2EE9">
        <w:rPr>
          <w:rFonts w:ascii="Arial" w:hAnsi="Arial" w:cs="Arial"/>
          <w:bCs/>
        </w:rPr>
        <w:t xml:space="preserve">To purchase two recycling bins at a cost of £717.85 each for Vulcan Park </w:t>
      </w:r>
    </w:p>
    <w:p w14:paraId="43C32192" w14:textId="7803C4C3" w:rsidR="00D42650" w:rsidRDefault="00D42650" w:rsidP="007547CB">
      <w:pPr>
        <w:spacing w:after="0"/>
        <w:contextualSpacing/>
        <w:rPr>
          <w:rFonts w:ascii="Arial" w:hAnsi="Arial" w:cs="Arial"/>
          <w:color w:val="FF0000"/>
        </w:rPr>
      </w:pPr>
    </w:p>
    <w:p w14:paraId="2F54E25A" w14:textId="77777777" w:rsidR="004A2EE9" w:rsidRDefault="004A2EE9" w:rsidP="006827CF">
      <w:pPr>
        <w:pStyle w:val="NoSpacing"/>
        <w:rPr>
          <w:rFonts w:ascii="Arial" w:hAnsi="Arial" w:cs="Arial"/>
          <w:b/>
        </w:rPr>
      </w:pPr>
    </w:p>
    <w:p w14:paraId="4EE7AA16" w14:textId="77777777" w:rsidR="004A2EE9" w:rsidRDefault="004A2EE9" w:rsidP="006827CF">
      <w:pPr>
        <w:pStyle w:val="NoSpacing"/>
        <w:rPr>
          <w:rFonts w:ascii="Arial" w:hAnsi="Arial" w:cs="Arial"/>
          <w:b/>
        </w:rPr>
      </w:pPr>
    </w:p>
    <w:p w14:paraId="0697E15F" w14:textId="667C7028" w:rsidR="006827CF" w:rsidRDefault="00A63AD6" w:rsidP="006827CF">
      <w:pPr>
        <w:pStyle w:val="NoSpacing"/>
        <w:rPr>
          <w:rFonts w:ascii="Arial" w:hAnsi="Arial" w:cs="Arial"/>
          <w:b/>
          <w:bCs/>
        </w:rPr>
      </w:pPr>
      <w:r w:rsidRPr="004117D9">
        <w:rPr>
          <w:rFonts w:ascii="Arial" w:hAnsi="Arial" w:cs="Arial"/>
          <w:b/>
        </w:rPr>
        <w:lastRenderedPageBreak/>
        <w:t>E22.</w:t>
      </w:r>
      <w:r w:rsidR="006827CF">
        <w:rPr>
          <w:rFonts w:ascii="Arial" w:hAnsi="Arial" w:cs="Arial"/>
          <w:b/>
        </w:rPr>
        <w:t>61</w:t>
      </w:r>
      <w:r w:rsidR="006827CF">
        <w:rPr>
          <w:rFonts w:ascii="Arial" w:hAnsi="Arial" w:cs="Arial"/>
          <w:b/>
        </w:rPr>
        <w:tab/>
      </w:r>
      <w:r w:rsidR="00805E34" w:rsidRPr="004117D9">
        <w:rPr>
          <w:rFonts w:ascii="Arial" w:hAnsi="Arial" w:cs="Arial"/>
          <w:b/>
        </w:rPr>
        <w:tab/>
      </w:r>
      <w:r w:rsidR="006827CF">
        <w:rPr>
          <w:rFonts w:ascii="Arial" w:hAnsi="Arial" w:cs="Arial"/>
          <w:b/>
          <w:bCs/>
        </w:rPr>
        <w:t>Pest Control</w:t>
      </w:r>
    </w:p>
    <w:p w14:paraId="1E22A61D" w14:textId="3F6ECA93" w:rsidR="006827CF" w:rsidRDefault="004A2EE9" w:rsidP="007547CB">
      <w:pPr>
        <w:spacing w:after="0"/>
        <w:contextualSpacing/>
        <w:rPr>
          <w:rFonts w:ascii="Arial" w:hAnsi="Arial" w:cs="Arial"/>
        </w:rPr>
      </w:pPr>
      <w:r>
        <w:rPr>
          <w:rFonts w:ascii="Arial" w:hAnsi="Arial" w:cs="Arial"/>
        </w:rPr>
        <w:t>The committee received three responses for quotes to provide pest control care at three allotment sites.</w:t>
      </w:r>
    </w:p>
    <w:p w14:paraId="495F8E93" w14:textId="77777777" w:rsidR="009B55F6" w:rsidRDefault="009B55F6" w:rsidP="007547CB">
      <w:pPr>
        <w:spacing w:after="0"/>
        <w:contextualSpacing/>
        <w:rPr>
          <w:rFonts w:ascii="Arial" w:hAnsi="Arial" w:cs="Arial"/>
        </w:rPr>
      </w:pPr>
    </w:p>
    <w:p w14:paraId="185E38D4" w14:textId="0E2DE029" w:rsidR="004A2EE9" w:rsidRDefault="004A2EE9" w:rsidP="007547CB">
      <w:pPr>
        <w:spacing w:after="0"/>
        <w:contextualSpacing/>
        <w:rPr>
          <w:rFonts w:ascii="Arial" w:hAnsi="Arial" w:cs="Arial"/>
        </w:rPr>
      </w:pPr>
      <w:r>
        <w:rPr>
          <w:rFonts w:ascii="Arial" w:hAnsi="Arial" w:cs="Arial"/>
        </w:rPr>
        <w:t>The committee chose a quote from Copeland Council to fulfil pest control services with additional services at a fourth site</w:t>
      </w:r>
      <w:r w:rsidR="009B55F6">
        <w:rPr>
          <w:rFonts w:ascii="Arial" w:hAnsi="Arial" w:cs="Arial"/>
        </w:rPr>
        <w:t xml:space="preserve"> (</w:t>
      </w:r>
      <w:proofErr w:type="spellStart"/>
      <w:r w:rsidR="009B55F6">
        <w:rPr>
          <w:rFonts w:ascii="Arial" w:hAnsi="Arial" w:cs="Arial"/>
        </w:rPr>
        <w:t>Siddick</w:t>
      </w:r>
      <w:proofErr w:type="spellEnd"/>
      <w:r w:rsidR="009B55F6">
        <w:rPr>
          <w:rFonts w:ascii="Arial" w:hAnsi="Arial" w:cs="Arial"/>
        </w:rPr>
        <w:t xml:space="preserve"> Allotments), to be sought for no more than £800.00pa</w:t>
      </w:r>
      <w:r>
        <w:rPr>
          <w:rFonts w:ascii="Arial" w:hAnsi="Arial" w:cs="Arial"/>
        </w:rPr>
        <w:t>.</w:t>
      </w:r>
    </w:p>
    <w:p w14:paraId="10FD4ABB" w14:textId="6028A67F" w:rsidR="009B55F6" w:rsidRDefault="009B55F6" w:rsidP="007547CB">
      <w:pPr>
        <w:spacing w:after="0"/>
        <w:contextualSpacing/>
        <w:rPr>
          <w:rFonts w:ascii="Arial" w:hAnsi="Arial" w:cs="Arial"/>
        </w:rPr>
      </w:pPr>
    </w:p>
    <w:p w14:paraId="128849AE" w14:textId="0B84A8AB" w:rsidR="009B55F6" w:rsidRDefault="009B55F6" w:rsidP="007547CB">
      <w:pPr>
        <w:spacing w:after="0"/>
        <w:contextualSpacing/>
        <w:rPr>
          <w:rFonts w:ascii="Arial" w:hAnsi="Arial" w:cs="Arial"/>
        </w:rPr>
      </w:pPr>
      <w:r>
        <w:rPr>
          <w:rFonts w:ascii="Arial" w:hAnsi="Arial" w:cs="Arial"/>
        </w:rPr>
        <w:t>Stoneleigh</w:t>
      </w:r>
      <w:r>
        <w:rPr>
          <w:rFonts w:ascii="Arial" w:hAnsi="Arial" w:cs="Arial"/>
        </w:rPr>
        <w:tab/>
        <w:t>£695 + VAT</w:t>
      </w:r>
    </w:p>
    <w:p w14:paraId="7B4770E0" w14:textId="46351E8A" w:rsidR="009B55F6" w:rsidRDefault="009B55F6" w:rsidP="007547CB">
      <w:pPr>
        <w:spacing w:after="0"/>
        <w:contextualSpacing/>
        <w:rPr>
          <w:rFonts w:ascii="Arial" w:hAnsi="Arial" w:cs="Arial"/>
        </w:rPr>
      </w:pPr>
      <w:r>
        <w:rPr>
          <w:rFonts w:ascii="Arial" w:hAnsi="Arial" w:cs="Arial"/>
        </w:rPr>
        <w:t>Annie Pit</w:t>
      </w:r>
      <w:r>
        <w:rPr>
          <w:rFonts w:ascii="Arial" w:hAnsi="Arial" w:cs="Arial"/>
        </w:rPr>
        <w:tab/>
        <w:t>£1450 + VAT</w:t>
      </w:r>
    </w:p>
    <w:p w14:paraId="7EE15EAF" w14:textId="2802F5CF" w:rsidR="009B55F6" w:rsidRDefault="009B55F6" w:rsidP="007547CB">
      <w:pPr>
        <w:spacing w:after="0"/>
        <w:contextualSpacing/>
        <w:rPr>
          <w:rFonts w:ascii="Arial" w:hAnsi="Arial" w:cs="Arial"/>
        </w:rPr>
      </w:pPr>
      <w:r>
        <w:rPr>
          <w:rFonts w:ascii="Arial" w:hAnsi="Arial" w:cs="Arial"/>
        </w:rPr>
        <w:t>Soapery</w:t>
      </w:r>
      <w:r>
        <w:rPr>
          <w:rFonts w:ascii="Arial" w:hAnsi="Arial" w:cs="Arial"/>
        </w:rPr>
        <w:tab/>
        <w:t>£804 + VAT</w:t>
      </w:r>
    </w:p>
    <w:p w14:paraId="430D11A8" w14:textId="676B2209" w:rsidR="009B55F6" w:rsidRDefault="009B55F6" w:rsidP="007547CB">
      <w:pPr>
        <w:spacing w:after="0"/>
        <w:contextualSpacing/>
        <w:rPr>
          <w:rFonts w:ascii="Arial" w:hAnsi="Arial" w:cs="Arial"/>
        </w:rPr>
      </w:pPr>
    </w:p>
    <w:p w14:paraId="79883009" w14:textId="70007795" w:rsidR="00E01F25" w:rsidRPr="004117D9" w:rsidRDefault="004117D9" w:rsidP="00E01F25">
      <w:pPr>
        <w:spacing w:after="0"/>
        <w:contextualSpacing/>
        <w:rPr>
          <w:rFonts w:ascii="Arial" w:hAnsi="Arial" w:cs="Arial"/>
        </w:rPr>
      </w:pPr>
      <w:bookmarkStart w:id="1" w:name="_Hlk113980653"/>
      <w:r w:rsidRPr="00CE0270">
        <w:rPr>
          <w:rFonts w:ascii="Arial" w:hAnsi="Arial" w:cs="Arial"/>
          <w:b/>
          <w:u w:val="single"/>
        </w:rPr>
        <w:t>Resolved</w:t>
      </w:r>
      <w:r w:rsidRPr="004117D9">
        <w:rPr>
          <w:rFonts w:ascii="Arial" w:hAnsi="Arial" w:cs="Arial"/>
        </w:rPr>
        <w:t xml:space="preserve">:  </w:t>
      </w:r>
      <w:r w:rsidR="009B55F6">
        <w:rPr>
          <w:rFonts w:ascii="Arial" w:hAnsi="Arial" w:cs="Arial"/>
        </w:rPr>
        <w:t>To have Copeland Council provide pest services for the above allotment sites</w:t>
      </w:r>
    </w:p>
    <w:bookmarkEnd w:id="1"/>
    <w:p w14:paraId="62F52F3E" w14:textId="4771521A" w:rsidR="009B55F6" w:rsidRPr="004117D9" w:rsidRDefault="009B55F6" w:rsidP="009B55F6">
      <w:pPr>
        <w:spacing w:after="0"/>
        <w:contextualSpacing/>
        <w:rPr>
          <w:rFonts w:ascii="Arial" w:hAnsi="Arial" w:cs="Arial"/>
        </w:rPr>
      </w:pPr>
      <w:r w:rsidRPr="00CE0270">
        <w:rPr>
          <w:rFonts w:ascii="Arial" w:hAnsi="Arial" w:cs="Arial"/>
          <w:b/>
          <w:u w:val="single"/>
        </w:rPr>
        <w:t>Resolved</w:t>
      </w:r>
      <w:r w:rsidRPr="004117D9">
        <w:rPr>
          <w:rFonts w:ascii="Arial" w:hAnsi="Arial" w:cs="Arial"/>
        </w:rPr>
        <w:t xml:space="preserve">:  </w:t>
      </w:r>
      <w:r>
        <w:rPr>
          <w:rFonts w:ascii="Arial" w:hAnsi="Arial" w:cs="Arial"/>
        </w:rPr>
        <w:t xml:space="preserve">To have Copeland Council provide pest control at </w:t>
      </w:r>
      <w:proofErr w:type="spellStart"/>
      <w:r>
        <w:rPr>
          <w:rFonts w:ascii="Arial" w:hAnsi="Arial" w:cs="Arial"/>
        </w:rPr>
        <w:t>Siddick</w:t>
      </w:r>
      <w:proofErr w:type="spellEnd"/>
      <w:r>
        <w:rPr>
          <w:rFonts w:ascii="Arial" w:hAnsi="Arial" w:cs="Arial"/>
        </w:rPr>
        <w:t xml:space="preserve"> allotment for no more than £800.00pa. </w:t>
      </w:r>
    </w:p>
    <w:p w14:paraId="5A84632C" w14:textId="47E00E0F" w:rsidR="004117D9" w:rsidRDefault="004117D9" w:rsidP="007547CB">
      <w:pPr>
        <w:spacing w:after="0"/>
        <w:contextualSpacing/>
        <w:rPr>
          <w:rFonts w:ascii="Arial" w:hAnsi="Arial" w:cs="Arial"/>
        </w:rPr>
      </w:pPr>
    </w:p>
    <w:p w14:paraId="7CD81834" w14:textId="1E3B8EDE" w:rsidR="00881587" w:rsidRPr="00881587" w:rsidRDefault="000F6ED4" w:rsidP="0008165A">
      <w:pPr>
        <w:spacing w:after="0"/>
        <w:contextualSpacing/>
        <w:rPr>
          <w:rFonts w:ascii="Arial" w:hAnsi="Arial" w:cs="Arial"/>
          <w:b/>
        </w:rPr>
      </w:pPr>
      <w:r w:rsidRPr="00881587">
        <w:rPr>
          <w:rFonts w:ascii="Arial" w:hAnsi="Arial" w:cs="Arial"/>
          <w:b/>
        </w:rPr>
        <w:t>E22.</w:t>
      </w:r>
      <w:r w:rsidR="006827CF">
        <w:rPr>
          <w:rFonts w:ascii="Arial" w:hAnsi="Arial" w:cs="Arial"/>
          <w:b/>
        </w:rPr>
        <w:t>62</w:t>
      </w:r>
      <w:r w:rsidRPr="00881587">
        <w:rPr>
          <w:rFonts w:ascii="Arial" w:hAnsi="Arial" w:cs="Arial"/>
          <w:b/>
        </w:rPr>
        <w:t xml:space="preserve">    </w:t>
      </w:r>
      <w:r w:rsidRPr="00881587">
        <w:rPr>
          <w:rFonts w:ascii="Arial" w:hAnsi="Arial" w:cs="Arial"/>
          <w:b/>
        </w:rPr>
        <w:tab/>
      </w:r>
      <w:r w:rsidR="006827CF">
        <w:rPr>
          <w:rFonts w:ascii="Arial" w:hAnsi="Arial" w:cs="Arial"/>
          <w:b/>
          <w:bCs/>
        </w:rPr>
        <w:t>Malcolm Bishop Bench</w:t>
      </w:r>
    </w:p>
    <w:p w14:paraId="3D2C4D50" w14:textId="6A13F839" w:rsidR="00E01F25" w:rsidRDefault="009B55F6" w:rsidP="0008165A">
      <w:pPr>
        <w:spacing w:after="0"/>
        <w:contextualSpacing/>
        <w:rPr>
          <w:rFonts w:ascii="Arial" w:hAnsi="Arial" w:cs="Arial"/>
        </w:rPr>
      </w:pPr>
      <w:r>
        <w:rPr>
          <w:rFonts w:ascii="Arial" w:hAnsi="Arial" w:cs="Arial"/>
        </w:rPr>
        <w:t xml:space="preserve">The committee considered locating Malcolm Bishop bench in the town </w:t>
      </w:r>
      <w:r w:rsidR="00864C75">
        <w:rPr>
          <w:rFonts w:ascii="Arial" w:hAnsi="Arial" w:cs="Arial"/>
        </w:rPr>
        <w:t>centre;</w:t>
      </w:r>
      <w:r>
        <w:rPr>
          <w:rFonts w:ascii="Arial" w:hAnsi="Arial" w:cs="Arial"/>
        </w:rPr>
        <w:t xml:space="preserve"> this would result in a £1,000.00 fee which the committee would like to be taken from Back Lanes budget.</w:t>
      </w:r>
    </w:p>
    <w:p w14:paraId="27F2D063" w14:textId="77777777" w:rsidR="00864C75" w:rsidRPr="00881587" w:rsidRDefault="00864C75" w:rsidP="0008165A">
      <w:pPr>
        <w:spacing w:after="0"/>
        <w:contextualSpacing/>
        <w:rPr>
          <w:rFonts w:ascii="Arial" w:hAnsi="Arial" w:cs="Arial"/>
        </w:rPr>
      </w:pPr>
    </w:p>
    <w:p w14:paraId="261D5D4B" w14:textId="54FE38FB" w:rsidR="00881587" w:rsidRDefault="00881587" w:rsidP="0008165A">
      <w:pPr>
        <w:spacing w:after="0"/>
        <w:contextualSpacing/>
        <w:rPr>
          <w:rFonts w:ascii="Arial" w:hAnsi="Arial" w:cs="Arial"/>
        </w:rPr>
      </w:pPr>
      <w:r w:rsidRPr="00881587">
        <w:rPr>
          <w:rFonts w:ascii="Arial" w:hAnsi="Arial" w:cs="Arial"/>
          <w:b/>
          <w:u w:val="single"/>
        </w:rPr>
        <w:t>Resolved:</w:t>
      </w:r>
      <w:r w:rsidR="00B852AC">
        <w:rPr>
          <w:rFonts w:ascii="Arial" w:hAnsi="Arial" w:cs="Arial"/>
        </w:rPr>
        <w:t xml:space="preserve">  </w:t>
      </w:r>
      <w:r w:rsidR="00864C75">
        <w:rPr>
          <w:rFonts w:ascii="Arial" w:hAnsi="Arial" w:cs="Arial"/>
        </w:rPr>
        <w:t>To locate Malcolm Bishop bench in town with £1,000.00 fee taken from Back Lane budget.</w:t>
      </w:r>
    </w:p>
    <w:p w14:paraId="0422878A" w14:textId="3BB66950" w:rsidR="00881587" w:rsidRDefault="00881587" w:rsidP="0008165A">
      <w:pPr>
        <w:spacing w:after="0"/>
        <w:contextualSpacing/>
        <w:rPr>
          <w:rFonts w:ascii="Arial" w:hAnsi="Arial" w:cs="Arial"/>
        </w:rPr>
      </w:pPr>
    </w:p>
    <w:p w14:paraId="5FF2F408" w14:textId="081E83B7" w:rsidR="00881587" w:rsidRPr="00881587" w:rsidRDefault="00881587" w:rsidP="0008165A">
      <w:pPr>
        <w:spacing w:after="0"/>
        <w:contextualSpacing/>
        <w:rPr>
          <w:rFonts w:ascii="Arial" w:hAnsi="Arial" w:cs="Arial"/>
          <w:b/>
        </w:rPr>
      </w:pPr>
      <w:r w:rsidRPr="00881587">
        <w:rPr>
          <w:rFonts w:ascii="Arial" w:hAnsi="Arial" w:cs="Arial"/>
          <w:b/>
        </w:rPr>
        <w:t>E22.</w:t>
      </w:r>
      <w:r w:rsidR="006827CF">
        <w:rPr>
          <w:rFonts w:ascii="Arial" w:hAnsi="Arial" w:cs="Arial"/>
          <w:b/>
        </w:rPr>
        <w:t>63</w:t>
      </w:r>
      <w:r w:rsidR="006827CF">
        <w:rPr>
          <w:rFonts w:ascii="Arial" w:hAnsi="Arial" w:cs="Arial"/>
          <w:b/>
        </w:rPr>
        <w:tab/>
      </w:r>
      <w:r w:rsidRPr="00881587">
        <w:rPr>
          <w:rFonts w:ascii="Arial" w:hAnsi="Arial" w:cs="Arial"/>
          <w:b/>
        </w:rPr>
        <w:tab/>
      </w:r>
      <w:r w:rsidR="006827CF">
        <w:rPr>
          <w:rFonts w:ascii="Arial" w:hAnsi="Arial" w:cs="Arial"/>
          <w:b/>
          <w:bCs/>
        </w:rPr>
        <w:t>Workington Local Cycling &amp; Walking Infrastructure Plan</w:t>
      </w:r>
    </w:p>
    <w:p w14:paraId="4DFF96F6" w14:textId="6F7E9849" w:rsidR="00B852AC" w:rsidRDefault="00864C75" w:rsidP="0008165A">
      <w:pPr>
        <w:spacing w:after="0"/>
        <w:contextualSpacing/>
        <w:rPr>
          <w:rFonts w:ascii="Arial" w:hAnsi="Arial" w:cs="Arial"/>
        </w:rPr>
      </w:pPr>
      <w:r>
        <w:rPr>
          <w:rFonts w:ascii="Arial" w:hAnsi="Arial" w:cs="Arial"/>
        </w:rPr>
        <w:t xml:space="preserve">The committee </w:t>
      </w:r>
      <w:bookmarkStart w:id="2" w:name="_Hlk113981222"/>
      <w:r w:rsidR="00EE2A1D">
        <w:rPr>
          <w:rFonts w:ascii="Arial" w:hAnsi="Arial" w:cs="Arial"/>
        </w:rPr>
        <w:t>deferred this to the Planning Committee</w:t>
      </w:r>
      <w:bookmarkEnd w:id="2"/>
      <w:r>
        <w:rPr>
          <w:rFonts w:ascii="Arial" w:hAnsi="Arial" w:cs="Arial"/>
        </w:rPr>
        <w:t>.</w:t>
      </w:r>
    </w:p>
    <w:p w14:paraId="64DF0070" w14:textId="77777777" w:rsidR="00864C75" w:rsidRDefault="00864C75" w:rsidP="0008165A">
      <w:pPr>
        <w:spacing w:after="0"/>
        <w:contextualSpacing/>
        <w:rPr>
          <w:rFonts w:ascii="Arial" w:hAnsi="Arial" w:cs="Arial"/>
        </w:rPr>
      </w:pPr>
    </w:p>
    <w:p w14:paraId="4BFFC541" w14:textId="1D9EC880" w:rsidR="00881587" w:rsidRDefault="00881587" w:rsidP="006A55D0">
      <w:pPr>
        <w:spacing w:after="0"/>
        <w:rPr>
          <w:rFonts w:ascii="Arial" w:hAnsi="Arial" w:cs="Arial"/>
          <w:bCs/>
        </w:rPr>
      </w:pPr>
      <w:r w:rsidRPr="00881587">
        <w:rPr>
          <w:rFonts w:ascii="Arial" w:hAnsi="Arial" w:cs="Arial"/>
          <w:b/>
          <w:bCs/>
          <w:u w:val="single"/>
        </w:rPr>
        <w:t>Resolved</w:t>
      </w:r>
      <w:r w:rsidRPr="00881587">
        <w:rPr>
          <w:rFonts w:ascii="Arial" w:hAnsi="Arial" w:cs="Arial"/>
          <w:bCs/>
        </w:rPr>
        <w:t>:</w:t>
      </w:r>
      <w:r w:rsidR="00864C75">
        <w:rPr>
          <w:rFonts w:ascii="Arial" w:hAnsi="Arial" w:cs="Arial"/>
          <w:bCs/>
        </w:rPr>
        <w:t xml:space="preserve"> To </w:t>
      </w:r>
      <w:r w:rsidR="00EE2A1D">
        <w:rPr>
          <w:rFonts w:ascii="Arial" w:hAnsi="Arial" w:cs="Arial"/>
        </w:rPr>
        <w:t>deferred this to the Planning Committee</w:t>
      </w:r>
      <w:r w:rsidR="00864C75">
        <w:rPr>
          <w:rFonts w:ascii="Arial" w:hAnsi="Arial" w:cs="Arial"/>
          <w:bCs/>
        </w:rPr>
        <w:t>.</w:t>
      </w:r>
    </w:p>
    <w:p w14:paraId="2C4CF433" w14:textId="69320887" w:rsidR="00881587" w:rsidRDefault="00881587" w:rsidP="006A55D0">
      <w:pPr>
        <w:spacing w:after="0"/>
        <w:rPr>
          <w:rFonts w:ascii="Arial" w:hAnsi="Arial" w:cs="Arial"/>
          <w:bCs/>
          <w:color w:val="FF0000"/>
        </w:rPr>
      </w:pPr>
    </w:p>
    <w:p w14:paraId="3F7E1010" w14:textId="5607FE6E" w:rsidR="00B852AC" w:rsidRPr="00784434" w:rsidRDefault="00B852AC" w:rsidP="006A55D0">
      <w:pPr>
        <w:spacing w:after="0"/>
        <w:rPr>
          <w:rFonts w:ascii="Arial" w:hAnsi="Arial" w:cs="Arial"/>
          <w:b/>
          <w:bCs/>
        </w:rPr>
      </w:pPr>
      <w:r w:rsidRPr="00784434">
        <w:rPr>
          <w:rFonts w:ascii="Arial" w:hAnsi="Arial" w:cs="Arial"/>
          <w:b/>
          <w:bCs/>
        </w:rPr>
        <w:t>E22.</w:t>
      </w:r>
      <w:r w:rsidR="006827CF">
        <w:rPr>
          <w:rFonts w:ascii="Arial" w:hAnsi="Arial" w:cs="Arial"/>
          <w:b/>
          <w:bCs/>
        </w:rPr>
        <w:t>64</w:t>
      </w:r>
      <w:r w:rsidRPr="00784434">
        <w:rPr>
          <w:rFonts w:ascii="Arial" w:hAnsi="Arial" w:cs="Arial"/>
          <w:b/>
          <w:bCs/>
        </w:rPr>
        <w:tab/>
      </w:r>
      <w:r w:rsidRPr="00784434">
        <w:rPr>
          <w:rFonts w:ascii="Arial" w:hAnsi="Arial" w:cs="Arial"/>
          <w:b/>
          <w:bCs/>
        </w:rPr>
        <w:tab/>
      </w:r>
      <w:r w:rsidR="00784434" w:rsidRPr="00784434">
        <w:rPr>
          <w:rFonts w:ascii="Arial" w:hAnsi="Arial" w:cs="Arial"/>
          <w:b/>
          <w:bCs/>
        </w:rPr>
        <w:t xml:space="preserve">Grants </w:t>
      </w:r>
    </w:p>
    <w:p w14:paraId="60E477BA" w14:textId="77777777" w:rsidR="00864C75" w:rsidRDefault="00864C75" w:rsidP="00784434">
      <w:pPr>
        <w:spacing w:after="0"/>
        <w:rPr>
          <w:rFonts w:ascii="Arial" w:hAnsi="Arial" w:cs="Arial"/>
          <w:bCs/>
        </w:rPr>
      </w:pPr>
      <w:r>
        <w:rPr>
          <w:rFonts w:ascii="Arial" w:hAnsi="Arial" w:cs="Arial"/>
          <w:bCs/>
        </w:rPr>
        <w:t xml:space="preserve">The committee agreed to provide flowers in the colours of the Inner Wheel to be planted in the QPJ flower bed. </w:t>
      </w:r>
    </w:p>
    <w:p w14:paraId="691CA085" w14:textId="13A7A33C" w:rsidR="00784434" w:rsidRPr="00784434" w:rsidRDefault="00784434" w:rsidP="00784434">
      <w:pPr>
        <w:spacing w:after="0"/>
        <w:rPr>
          <w:rFonts w:ascii="Arial" w:hAnsi="Arial" w:cs="Arial"/>
          <w:bCs/>
        </w:rPr>
      </w:pPr>
      <w:r w:rsidRPr="00784434">
        <w:rPr>
          <w:rFonts w:ascii="Arial" w:hAnsi="Arial" w:cs="Arial"/>
          <w:b/>
          <w:bCs/>
          <w:u w:val="single"/>
        </w:rPr>
        <w:t>Resolved:</w:t>
      </w:r>
      <w:r>
        <w:rPr>
          <w:rFonts w:ascii="Arial" w:hAnsi="Arial" w:cs="Arial"/>
          <w:bCs/>
        </w:rPr>
        <w:t xml:space="preserve"> </w:t>
      </w:r>
      <w:r w:rsidR="00864C75">
        <w:rPr>
          <w:rFonts w:ascii="Arial" w:hAnsi="Arial" w:cs="Arial"/>
          <w:bCs/>
        </w:rPr>
        <w:t xml:space="preserve"> To provide flowers (of relevant colours) for the Inner Wheel to plant in the QPJ flower bed.</w:t>
      </w:r>
    </w:p>
    <w:p w14:paraId="1EA589DD" w14:textId="4FA6AE04" w:rsidR="00784434" w:rsidRPr="00784434" w:rsidRDefault="00784434" w:rsidP="006A55D0">
      <w:pPr>
        <w:spacing w:after="0"/>
        <w:rPr>
          <w:rFonts w:ascii="Arial" w:hAnsi="Arial" w:cs="Arial"/>
          <w:bCs/>
        </w:rPr>
      </w:pPr>
    </w:p>
    <w:p w14:paraId="2EA44F55" w14:textId="1A0889B7" w:rsidR="006827CF" w:rsidRDefault="00784434" w:rsidP="00784434">
      <w:pPr>
        <w:spacing w:after="0"/>
        <w:rPr>
          <w:rFonts w:ascii="Arial" w:hAnsi="Arial" w:cs="Arial"/>
          <w:bCs/>
        </w:rPr>
      </w:pPr>
      <w:r w:rsidRPr="00784434">
        <w:rPr>
          <w:rFonts w:ascii="Arial" w:hAnsi="Arial" w:cs="Arial"/>
          <w:b/>
          <w:bCs/>
        </w:rPr>
        <w:t>E22.</w:t>
      </w:r>
      <w:r w:rsidR="006827CF">
        <w:rPr>
          <w:rFonts w:ascii="Arial" w:hAnsi="Arial" w:cs="Arial"/>
          <w:b/>
          <w:bCs/>
        </w:rPr>
        <w:t>65</w:t>
      </w:r>
      <w:r w:rsidR="006827CF">
        <w:rPr>
          <w:rFonts w:ascii="Arial" w:hAnsi="Arial" w:cs="Arial"/>
          <w:b/>
          <w:bCs/>
        </w:rPr>
        <w:tab/>
      </w:r>
      <w:r w:rsidRPr="00784434">
        <w:rPr>
          <w:rFonts w:ascii="Arial" w:hAnsi="Arial" w:cs="Arial"/>
          <w:b/>
          <w:bCs/>
        </w:rPr>
        <w:tab/>
      </w:r>
      <w:r w:rsidR="006827CF">
        <w:rPr>
          <w:rFonts w:ascii="Arial" w:hAnsi="Arial" w:cs="Arial"/>
          <w:b/>
          <w:bCs/>
        </w:rPr>
        <w:t>Estates Issues</w:t>
      </w:r>
      <w:r w:rsidR="006827CF">
        <w:rPr>
          <w:rFonts w:ascii="Arial" w:hAnsi="Arial" w:cs="Arial"/>
          <w:bCs/>
        </w:rPr>
        <w:t xml:space="preserve"> </w:t>
      </w:r>
    </w:p>
    <w:p w14:paraId="6664AC91" w14:textId="2AE42CEE" w:rsidR="006827CF" w:rsidRDefault="00EE2A1D" w:rsidP="00784434">
      <w:pPr>
        <w:pStyle w:val="NoSpacing"/>
        <w:rPr>
          <w:rFonts w:ascii="Arial" w:hAnsi="Arial" w:cs="Arial"/>
          <w:bCs/>
        </w:rPr>
      </w:pPr>
      <w:r w:rsidRPr="00EE2A1D">
        <w:rPr>
          <w:rFonts w:ascii="Arial" w:hAnsi="Arial" w:cs="Arial"/>
          <w:bCs/>
        </w:rPr>
        <w:t xml:space="preserve">The committee suggested that </w:t>
      </w:r>
      <w:r>
        <w:rPr>
          <w:rFonts w:ascii="Arial" w:hAnsi="Arial" w:cs="Arial"/>
          <w:bCs/>
        </w:rPr>
        <w:t>a ten-year play area strategy be developed.</w:t>
      </w:r>
    </w:p>
    <w:p w14:paraId="047A9CAA" w14:textId="6ED8DACE" w:rsidR="00EE2A1D" w:rsidRDefault="00EE2A1D" w:rsidP="00784434">
      <w:pPr>
        <w:pStyle w:val="NoSpacing"/>
        <w:rPr>
          <w:rFonts w:ascii="Arial" w:hAnsi="Arial" w:cs="Arial"/>
          <w:bCs/>
        </w:rPr>
      </w:pPr>
    </w:p>
    <w:p w14:paraId="104F01C2" w14:textId="0063E4F7" w:rsidR="00EE2A1D" w:rsidRDefault="00EE2A1D" w:rsidP="00784434">
      <w:pPr>
        <w:pStyle w:val="NoSpacing"/>
        <w:rPr>
          <w:rFonts w:ascii="Arial" w:hAnsi="Arial" w:cs="Arial"/>
          <w:bCs/>
        </w:rPr>
      </w:pPr>
      <w:r>
        <w:rPr>
          <w:rFonts w:ascii="Arial" w:hAnsi="Arial" w:cs="Arial"/>
          <w:bCs/>
        </w:rPr>
        <w:t>Reports have been received that the area around the Mandilion is attracting antisocial behaviour, specifically the benches. The committee suggested moving the benches to a more visible location – the Clerk and Cllr B Miskelly will view the area and report to next meeting.</w:t>
      </w:r>
    </w:p>
    <w:p w14:paraId="13538BF5" w14:textId="77777777" w:rsidR="00EE2A1D" w:rsidRPr="00EE2A1D" w:rsidRDefault="00EE2A1D" w:rsidP="00784434">
      <w:pPr>
        <w:pStyle w:val="NoSpacing"/>
        <w:rPr>
          <w:rFonts w:ascii="Arial" w:hAnsi="Arial" w:cs="Arial"/>
          <w:bCs/>
        </w:rPr>
      </w:pPr>
    </w:p>
    <w:p w14:paraId="690AAFD5" w14:textId="3F30F3EB" w:rsidR="003156EE" w:rsidRDefault="003156EE" w:rsidP="00784434">
      <w:pPr>
        <w:pStyle w:val="NoSpacing"/>
        <w:rPr>
          <w:rFonts w:ascii="Arial" w:hAnsi="Arial" w:cs="Arial"/>
        </w:rPr>
      </w:pPr>
      <w:r w:rsidRPr="003156EE">
        <w:rPr>
          <w:rFonts w:ascii="Arial" w:hAnsi="Arial" w:cs="Arial"/>
          <w:b/>
          <w:u w:val="single"/>
        </w:rPr>
        <w:t>Resolution:</w:t>
      </w:r>
      <w:r>
        <w:rPr>
          <w:rFonts w:ascii="Arial" w:hAnsi="Arial" w:cs="Arial"/>
        </w:rPr>
        <w:t xml:space="preserve"> </w:t>
      </w:r>
      <w:r w:rsidR="00EE2A1D">
        <w:rPr>
          <w:rFonts w:ascii="Arial" w:hAnsi="Arial" w:cs="Arial"/>
        </w:rPr>
        <w:t>To produce a ten-year play area strategy.</w:t>
      </w:r>
    </w:p>
    <w:p w14:paraId="5761ACDD" w14:textId="27261DEC" w:rsidR="00EE2A1D" w:rsidRDefault="00EE2A1D" w:rsidP="00EE2A1D">
      <w:pPr>
        <w:pStyle w:val="NoSpacing"/>
        <w:rPr>
          <w:rFonts w:ascii="Arial" w:hAnsi="Arial" w:cs="Arial"/>
        </w:rPr>
      </w:pPr>
      <w:r w:rsidRPr="003156EE">
        <w:rPr>
          <w:rFonts w:ascii="Arial" w:hAnsi="Arial" w:cs="Arial"/>
          <w:b/>
          <w:u w:val="single"/>
        </w:rPr>
        <w:t>Resolution:</w:t>
      </w:r>
      <w:r>
        <w:rPr>
          <w:rFonts w:ascii="Arial" w:hAnsi="Arial" w:cs="Arial"/>
        </w:rPr>
        <w:t xml:space="preserve"> For Cllr B Miskelly and the Clerk to recommend a plan for relocating the benches at the Mandilion. </w:t>
      </w:r>
    </w:p>
    <w:p w14:paraId="4D0894CA" w14:textId="5D40F6B4" w:rsidR="003156EE" w:rsidRDefault="003156EE" w:rsidP="00784434">
      <w:pPr>
        <w:pStyle w:val="NoSpacing"/>
        <w:rPr>
          <w:rFonts w:ascii="Arial" w:hAnsi="Arial" w:cs="Arial"/>
        </w:rPr>
      </w:pPr>
    </w:p>
    <w:p w14:paraId="204531C2" w14:textId="77777777" w:rsidR="003156EE" w:rsidRDefault="003156EE" w:rsidP="00784434">
      <w:pPr>
        <w:pStyle w:val="NoSpacing"/>
        <w:rPr>
          <w:rFonts w:ascii="Arial" w:hAnsi="Arial" w:cs="Arial"/>
        </w:rPr>
      </w:pPr>
    </w:p>
    <w:p w14:paraId="1363AF88" w14:textId="0466B998" w:rsidR="00784434" w:rsidRDefault="003156EE" w:rsidP="00784434">
      <w:pPr>
        <w:pStyle w:val="NoSpacing"/>
        <w:rPr>
          <w:rFonts w:ascii="Arial" w:hAnsi="Arial" w:cs="Arial"/>
          <w:b/>
          <w:bCs/>
        </w:rPr>
      </w:pPr>
      <w:r>
        <w:rPr>
          <w:rFonts w:ascii="Arial" w:hAnsi="Arial" w:cs="Arial"/>
          <w:b/>
          <w:bCs/>
        </w:rPr>
        <w:t>E22.</w:t>
      </w:r>
      <w:r w:rsidR="00876CCB">
        <w:rPr>
          <w:rFonts w:ascii="Arial" w:hAnsi="Arial" w:cs="Arial"/>
          <w:b/>
          <w:bCs/>
        </w:rPr>
        <w:t>66</w:t>
      </w:r>
      <w:r w:rsidR="00784434">
        <w:rPr>
          <w:rFonts w:ascii="Arial" w:hAnsi="Arial" w:cs="Arial"/>
          <w:b/>
          <w:bCs/>
        </w:rPr>
        <w:t xml:space="preserve"> </w:t>
      </w:r>
      <w:r w:rsidR="00784434">
        <w:rPr>
          <w:rFonts w:ascii="Arial" w:hAnsi="Arial" w:cs="Arial"/>
          <w:b/>
          <w:bCs/>
        </w:rPr>
        <w:tab/>
      </w:r>
      <w:r w:rsidR="00876CCB">
        <w:rPr>
          <w:rFonts w:ascii="Arial" w:hAnsi="Arial" w:cs="Arial"/>
          <w:b/>
          <w:bCs/>
        </w:rPr>
        <w:t>Letter from Mark Jenkinson MP</w:t>
      </w:r>
    </w:p>
    <w:p w14:paraId="3E5E6516" w14:textId="3CFEC153" w:rsidR="003156EE" w:rsidRDefault="00146228" w:rsidP="00784434">
      <w:pPr>
        <w:pStyle w:val="NoSpacing"/>
        <w:rPr>
          <w:rFonts w:ascii="Arial" w:hAnsi="Arial" w:cs="Arial"/>
        </w:rPr>
      </w:pPr>
      <w:r>
        <w:rPr>
          <w:rFonts w:ascii="Arial" w:hAnsi="Arial" w:cs="Arial"/>
        </w:rPr>
        <w:t xml:space="preserve">The committee received a letter from the local MP, Mark Jenkinson regarding bus shelters at </w:t>
      </w:r>
      <w:proofErr w:type="spellStart"/>
      <w:r>
        <w:rPr>
          <w:rFonts w:ascii="Arial" w:hAnsi="Arial" w:cs="Arial"/>
        </w:rPr>
        <w:t>Salterbeck</w:t>
      </w:r>
      <w:proofErr w:type="spellEnd"/>
      <w:r>
        <w:rPr>
          <w:rFonts w:ascii="Arial" w:hAnsi="Arial" w:cs="Arial"/>
        </w:rPr>
        <w:t>.</w:t>
      </w:r>
    </w:p>
    <w:p w14:paraId="144B5709" w14:textId="2956AB7E" w:rsidR="00146228" w:rsidRDefault="00146228" w:rsidP="00784434">
      <w:pPr>
        <w:pStyle w:val="NoSpacing"/>
        <w:rPr>
          <w:rFonts w:ascii="Arial" w:hAnsi="Arial" w:cs="Arial"/>
        </w:rPr>
      </w:pPr>
    </w:p>
    <w:p w14:paraId="7CFDD597" w14:textId="415BE2D6" w:rsidR="00146228" w:rsidRDefault="00146228" w:rsidP="00784434">
      <w:pPr>
        <w:pStyle w:val="NoSpacing"/>
        <w:rPr>
          <w:rFonts w:ascii="Arial" w:hAnsi="Arial" w:cs="Arial"/>
        </w:rPr>
      </w:pPr>
      <w:r>
        <w:rPr>
          <w:rFonts w:ascii="Arial" w:hAnsi="Arial" w:cs="Arial"/>
        </w:rPr>
        <w:lastRenderedPageBreak/>
        <w:t xml:space="preserve">The committee declined the offer to provide a new bus shelter in this area as this </w:t>
      </w:r>
      <w:proofErr w:type="spellStart"/>
      <w:proofErr w:type="gramStart"/>
      <w:r>
        <w:rPr>
          <w:rFonts w:ascii="Arial" w:hAnsi="Arial" w:cs="Arial"/>
        </w:rPr>
        <w:t>years</w:t>
      </w:r>
      <w:proofErr w:type="spellEnd"/>
      <w:proofErr w:type="gramEnd"/>
      <w:r>
        <w:rPr>
          <w:rFonts w:ascii="Arial" w:hAnsi="Arial" w:cs="Arial"/>
        </w:rPr>
        <w:t xml:space="preserve"> budget has been allocated and other areas have priority in the next budget. The committee suggested that the owner of the Dixon Shopping Centre may wish to fund this project as they had previously removed an existing bus shelter. </w:t>
      </w:r>
    </w:p>
    <w:p w14:paraId="7D19F671" w14:textId="77777777" w:rsidR="00146228" w:rsidRDefault="00146228" w:rsidP="00784434">
      <w:pPr>
        <w:pStyle w:val="NoSpacing"/>
        <w:rPr>
          <w:rFonts w:ascii="Arial" w:hAnsi="Arial" w:cs="Arial"/>
        </w:rPr>
      </w:pPr>
    </w:p>
    <w:p w14:paraId="2D7427B7" w14:textId="77777777" w:rsidR="00146228" w:rsidRDefault="00146228" w:rsidP="00784434">
      <w:pPr>
        <w:pStyle w:val="NoSpacing"/>
        <w:rPr>
          <w:rFonts w:ascii="Arial" w:hAnsi="Arial" w:cs="Arial"/>
        </w:rPr>
      </w:pPr>
    </w:p>
    <w:p w14:paraId="187C3667" w14:textId="6C6E2D18" w:rsidR="003156EE" w:rsidRDefault="003156EE" w:rsidP="00876CCB">
      <w:pPr>
        <w:pStyle w:val="NoSpacing"/>
        <w:rPr>
          <w:rFonts w:ascii="Arial" w:hAnsi="Arial" w:cs="Arial"/>
        </w:rPr>
      </w:pPr>
      <w:r w:rsidRPr="003156EE">
        <w:rPr>
          <w:rFonts w:ascii="Arial" w:hAnsi="Arial" w:cs="Arial"/>
          <w:b/>
          <w:u w:val="single"/>
        </w:rPr>
        <w:t>Resolution:</w:t>
      </w:r>
      <w:r>
        <w:rPr>
          <w:rFonts w:ascii="Arial" w:hAnsi="Arial" w:cs="Arial"/>
        </w:rPr>
        <w:t xml:space="preserve"> </w:t>
      </w:r>
      <w:r w:rsidR="00146228">
        <w:rPr>
          <w:rFonts w:ascii="Arial" w:hAnsi="Arial" w:cs="Arial"/>
        </w:rPr>
        <w:t xml:space="preserve">To decline the offer to provide a bus shelter in this area currently. </w:t>
      </w:r>
    </w:p>
    <w:p w14:paraId="614B77C0" w14:textId="77777777" w:rsidR="003156EE" w:rsidRDefault="003156EE" w:rsidP="00784434">
      <w:pPr>
        <w:pStyle w:val="NoSpacing"/>
        <w:rPr>
          <w:rFonts w:ascii="Arial" w:hAnsi="Arial" w:cs="Arial"/>
        </w:rPr>
      </w:pPr>
    </w:p>
    <w:p w14:paraId="4262B209" w14:textId="5F54D71D" w:rsidR="00784434" w:rsidRDefault="00784434" w:rsidP="006A55D0">
      <w:pPr>
        <w:spacing w:after="0"/>
        <w:rPr>
          <w:rFonts w:ascii="Arial" w:hAnsi="Arial" w:cs="Arial"/>
          <w:bCs/>
        </w:rPr>
      </w:pPr>
    </w:p>
    <w:p w14:paraId="54CD5730" w14:textId="77777777" w:rsidR="00784434" w:rsidRPr="00784434" w:rsidRDefault="00784434" w:rsidP="006A55D0">
      <w:pPr>
        <w:spacing w:after="0"/>
        <w:rPr>
          <w:rFonts w:ascii="Arial" w:hAnsi="Arial" w:cs="Arial"/>
          <w:bCs/>
        </w:rPr>
      </w:pPr>
    </w:p>
    <w:p w14:paraId="101713C0" w14:textId="74C62CEA" w:rsidR="0085513A" w:rsidRPr="00881587" w:rsidRDefault="0085513A" w:rsidP="008B1BBB">
      <w:pPr>
        <w:spacing w:after="0"/>
        <w:contextualSpacing/>
        <w:rPr>
          <w:rFonts w:ascii="Arial" w:hAnsi="Arial" w:cs="Arial"/>
          <w:b/>
          <w:bCs/>
        </w:rPr>
      </w:pPr>
      <w:r w:rsidRPr="00881587">
        <w:rPr>
          <w:rFonts w:ascii="Arial" w:hAnsi="Arial" w:cs="Arial"/>
          <w:b/>
          <w:bCs/>
        </w:rPr>
        <w:t>The meeting closed at</w:t>
      </w:r>
      <w:r w:rsidR="00146228">
        <w:rPr>
          <w:rFonts w:ascii="Arial" w:hAnsi="Arial" w:cs="Arial"/>
          <w:b/>
          <w:bCs/>
        </w:rPr>
        <w:t xml:space="preserve"> 20.44</w:t>
      </w:r>
    </w:p>
    <w:sectPr w:rsidR="0085513A" w:rsidRPr="00881587" w:rsidSect="004E1B8E">
      <w:pgSz w:w="11906" w:h="16838"/>
      <w:pgMar w:top="1134" w:right="1797" w:bottom="851" w:left="1797"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82A0D" w14:textId="77777777" w:rsidR="006900E3" w:rsidRDefault="006900E3" w:rsidP="008B1BBB">
      <w:pPr>
        <w:spacing w:after="0" w:line="240" w:lineRule="auto"/>
      </w:pPr>
      <w:r>
        <w:separator/>
      </w:r>
    </w:p>
  </w:endnote>
  <w:endnote w:type="continuationSeparator" w:id="0">
    <w:p w14:paraId="64F556A0" w14:textId="77777777" w:rsidR="006900E3" w:rsidRDefault="006900E3" w:rsidP="008B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652E9" w14:textId="77777777" w:rsidR="006900E3" w:rsidRDefault="006900E3" w:rsidP="008B1BBB">
      <w:pPr>
        <w:spacing w:after="0" w:line="240" w:lineRule="auto"/>
      </w:pPr>
      <w:r>
        <w:separator/>
      </w:r>
    </w:p>
  </w:footnote>
  <w:footnote w:type="continuationSeparator" w:id="0">
    <w:p w14:paraId="59B40A40" w14:textId="77777777" w:rsidR="006900E3" w:rsidRDefault="006900E3" w:rsidP="008B1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13B51"/>
    <w:multiLevelType w:val="hybridMultilevel"/>
    <w:tmpl w:val="542CB5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142B9"/>
    <w:multiLevelType w:val="hybridMultilevel"/>
    <w:tmpl w:val="337A366A"/>
    <w:lvl w:ilvl="0" w:tplc="08090019">
      <w:start w:val="1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A9259D"/>
    <w:multiLevelType w:val="hybridMultilevel"/>
    <w:tmpl w:val="4CFE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D1B17"/>
    <w:multiLevelType w:val="hybridMultilevel"/>
    <w:tmpl w:val="DC22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62DA3"/>
    <w:multiLevelType w:val="hybridMultilevel"/>
    <w:tmpl w:val="111C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26CE5"/>
    <w:multiLevelType w:val="hybridMultilevel"/>
    <w:tmpl w:val="462425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D338FB"/>
    <w:multiLevelType w:val="hybridMultilevel"/>
    <w:tmpl w:val="541C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7382B"/>
    <w:multiLevelType w:val="hybridMultilevel"/>
    <w:tmpl w:val="DCC4E9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252782"/>
    <w:multiLevelType w:val="hybridMultilevel"/>
    <w:tmpl w:val="9CE8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F7308"/>
    <w:multiLevelType w:val="hybridMultilevel"/>
    <w:tmpl w:val="A116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7D0548"/>
    <w:multiLevelType w:val="hybridMultilevel"/>
    <w:tmpl w:val="5EDA68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572D6C"/>
    <w:multiLevelType w:val="hybridMultilevel"/>
    <w:tmpl w:val="8308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6504DD"/>
    <w:multiLevelType w:val="hybridMultilevel"/>
    <w:tmpl w:val="6E727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6612E5"/>
    <w:multiLevelType w:val="multilevel"/>
    <w:tmpl w:val="1FDEFD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6C432CA"/>
    <w:multiLevelType w:val="hybridMultilevel"/>
    <w:tmpl w:val="399C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770608"/>
    <w:multiLevelType w:val="hybridMultilevel"/>
    <w:tmpl w:val="5678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D324B1"/>
    <w:multiLevelType w:val="hybridMultilevel"/>
    <w:tmpl w:val="8FC6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9C557E"/>
    <w:multiLevelType w:val="hybridMultilevel"/>
    <w:tmpl w:val="BCC447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BA405C1"/>
    <w:multiLevelType w:val="hybridMultilevel"/>
    <w:tmpl w:val="89E6AA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4F30C8"/>
    <w:multiLevelType w:val="multilevel"/>
    <w:tmpl w:val="67B29D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FF249B3"/>
    <w:multiLevelType w:val="hybridMultilevel"/>
    <w:tmpl w:val="9AB2305E"/>
    <w:lvl w:ilvl="0" w:tplc="7654D7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38620046">
    <w:abstractNumId w:val="14"/>
  </w:num>
  <w:num w:numId="2" w16cid:durableId="1464421429">
    <w:abstractNumId w:val="9"/>
  </w:num>
  <w:num w:numId="3" w16cid:durableId="742679815">
    <w:abstractNumId w:val="18"/>
  </w:num>
  <w:num w:numId="4" w16cid:durableId="1682583765">
    <w:abstractNumId w:val="7"/>
  </w:num>
  <w:num w:numId="5" w16cid:durableId="1709723806">
    <w:abstractNumId w:val="0"/>
  </w:num>
  <w:num w:numId="6" w16cid:durableId="1306935241">
    <w:abstractNumId w:val="16"/>
  </w:num>
  <w:num w:numId="7" w16cid:durableId="149636307">
    <w:abstractNumId w:val="15"/>
  </w:num>
  <w:num w:numId="8" w16cid:durableId="2116048877">
    <w:abstractNumId w:val="3"/>
  </w:num>
  <w:num w:numId="9" w16cid:durableId="1709256833">
    <w:abstractNumId w:val="4"/>
  </w:num>
  <w:num w:numId="10" w16cid:durableId="1708750795">
    <w:abstractNumId w:val="20"/>
  </w:num>
  <w:num w:numId="11" w16cid:durableId="971983826">
    <w:abstractNumId w:val="10"/>
  </w:num>
  <w:num w:numId="12" w16cid:durableId="916718272">
    <w:abstractNumId w:val="1"/>
  </w:num>
  <w:num w:numId="13" w16cid:durableId="1184251598">
    <w:abstractNumId w:val="5"/>
  </w:num>
  <w:num w:numId="14" w16cid:durableId="1011762580">
    <w:abstractNumId w:val="11"/>
  </w:num>
  <w:num w:numId="15" w16cid:durableId="442501916">
    <w:abstractNumId w:val="6"/>
  </w:num>
  <w:num w:numId="16" w16cid:durableId="394008303">
    <w:abstractNumId w:val="2"/>
  </w:num>
  <w:num w:numId="17" w16cid:durableId="2121485204">
    <w:abstractNumId w:val="12"/>
  </w:num>
  <w:num w:numId="18" w16cid:durableId="482281772">
    <w:abstractNumId w:val="19"/>
  </w:num>
  <w:num w:numId="19" w16cid:durableId="676887860">
    <w:abstractNumId w:val="17"/>
  </w:num>
  <w:num w:numId="20" w16cid:durableId="685056483">
    <w:abstractNumId w:val="8"/>
  </w:num>
  <w:num w:numId="21" w16cid:durableId="14239114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66C"/>
    <w:rsid w:val="000003DC"/>
    <w:rsid w:val="00006970"/>
    <w:rsid w:val="000142B2"/>
    <w:rsid w:val="000155F6"/>
    <w:rsid w:val="00017B59"/>
    <w:rsid w:val="000219ED"/>
    <w:rsid w:val="00033C1E"/>
    <w:rsid w:val="0003702D"/>
    <w:rsid w:val="000378DA"/>
    <w:rsid w:val="000411E4"/>
    <w:rsid w:val="0004318E"/>
    <w:rsid w:val="00051EA8"/>
    <w:rsid w:val="00067F3B"/>
    <w:rsid w:val="000775B2"/>
    <w:rsid w:val="000801D5"/>
    <w:rsid w:val="0008165A"/>
    <w:rsid w:val="0008431D"/>
    <w:rsid w:val="000A75E9"/>
    <w:rsid w:val="000B68E5"/>
    <w:rsid w:val="000C53AF"/>
    <w:rsid w:val="000C767D"/>
    <w:rsid w:val="000E745D"/>
    <w:rsid w:val="000F6ED4"/>
    <w:rsid w:val="0010534C"/>
    <w:rsid w:val="001075BE"/>
    <w:rsid w:val="00107F50"/>
    <w:rsid w:val="0011333C"/>
    <w:rsid w:val="0012357E"/>
    <w:rsid w:val="0013623F"/>
    <w:rsid w:val="00146228"/>
    <w:rsid w:val="001469BF"/>
    <w:rsid w:val="00147130"/>
    <w:rsid w:val="00151DCF"/>
    <w:rsid w:val="001776BF"/>
    <w:rsid w:val="00177DA9"/>
    <w:rsid w:val="00184C73"/>
    <w:rsid w:val="00190146"/>
    <w:rsid w:val="001902A1"/>
    <w:rsid w:val="00194ED2"/>
    <w:rsid w:val="001B58BF"/>
    <w:rsid w:val="001D18D2"/>
    <w:rsid w:val="001D2030"/>
    <w:rsid w:val="001D5518"/>
    <w:rsid w:val="001F0B8C"/>
    <w:rsid w:val="001F51C7"/>
    <w:rsid w:val="001F5234"/>
    <w:rsid w:val="001F66A0"/>
    <w:rsid w:val="001F7150"/>
    <w:rsid w:val="00211C5A"/>
    <w:rsid w:val="00224531"/>
    <w:rsid w:val="00252391"/>
    <w:rsid w:val="00261A91"/>
    <w:rsid w:val="00283AD6"/>
    <w:rsid w:val="00284E26"/>
    <w:rsid w:val="00286C17"/>
    <w:rsid w:val="002A5972"/>
    <w:rsid w:val="002C619A"/>
    <w:rsid w:val="002E37D9"/>
    <w:rsid w:val="002E7151"/>
    <w:rsid w:val="002F1232"/>
    <w:rsid w:val="00310D92"/>
    <w:rsid w:val="003120AC"/>
    <w:rsid w:val="003156EE"/>
    <w:rsid w:val="00322B3D"/>
    <w:rsid w:val="00324E6C"/>
    <w:rsid w:val="00325D66"/>
    <w:rsid w:val="003266CD"/>
    <w:rsid w:val="00332055"/>
    <w:rsid w:val="00332439"/>
    <w:rsid w:val="00361E94"/>
    <w:rsid w:val="00365E80"/>
    <w:rsid w:val="003A6A76"/>
    <w:rsid w:val="003B1467"/>
    <w:rsid w:val="003B2616"/>
    <w:rsid w:val="003B6F93"/>
    <w:rsid w:val="003C3FE8"/>
    <w:rsid w:val="003C5222"/>
    <w:rsid w:val="003D0850"/>
    <w:rsid w:val="003D7B2A"/>
    <w:rsid w:val="003E54E9"/>
    <w:rsid w:val="003F6AF9"/>
    <w:rsid w:val="00400C95"/>
    <w:rsid w:val="004019E7"/>
    <w:rsid w:val="004117D9"/>
    <w:rsid w:val="00413932"/>
    <w:rsid w:val="00447725"/>
    <w:rsid w:val="00451AC2"/>
    <w:rsid w:val="00460A84"/>
    <w:rsid w:val="0046183E"/>
    <w:rsid w:val="00473904"/>
    <w:rsid w:val="00480487"/>
    <w:rsid w:val="004805BD"/>
    <w:rsid w:val="00480A93"/>
    <w:rsid w:val="00490946"/>
    <w:rsid w:val="004A09AB"/>
    <w:rsid w:val="004A2EE9"/>
    <w:rsid w:val="004A4996"/>
    <w:rsid w:val="004B087C"/>
    <w:rsid w:val="004B2D49"/>
    <w:rsid w:val="004C5E2E"/>
    <w:rsid w:val="004E0741"/>
    <w:rsid w:val="004E1B8E"/>
    <w:rsid w:val="004E664F"/>
    <w:rsid w:val="004E7D3F"/>
    <w:rsid w:val="0052117D"/>
    <w:rsid w:val="005216BB"/>
    <w:rsid w:val="00526518"/>
    <w:rsid w:val="00531315"/>
    <w:rsid w:val="00536565"/>
    <w:rsid w:val="005552A7"/>
    <w:rsid w:val="00566B5D"/>
    <w:rsid w:val="00572914"/>
    <w:rsid w:val="005760E8"/>
    <w:rsid w:val="00576A9B"/>
    <w:rsid w:val="00576D70"/>
    <w:rsid w:val="00582762"/>
    <w:rsid w:val="005831A6"/>
    <w:rsid w:val="005D4EA0"/>
    <w:rsid w:val="005E09CC"/>
    <w:rsid w:val="005E1CD5"/>
    <w:rsid w:val="00611D32"/>
    <w:rsid w:val="00612C58"/>
    <w:rsid w:val="00624A9A"/>
    <w:rsid w:val="00646049"/>
    <w:rsid w:val="006827CF"/>
    <w:rsid w:val="006900E3"/>
    <w:rsid w:val="00697488"/>
    <w:rsid w:val="006A151B"/>
    <w:rsid w:val="006A482C"/>
    <w:rsid w:val="006A55D0"/>
    <w:rsid w:val="006F1768"/>
    <w:rsid w:val="006F5490"/>
    <w:rsid w:val="0070208F"/>
    <w:rsid w:val="00715134"/>
    <w:rsid w:val="00725FEB"/>
    <w:rsid w:val="00730A8B"/>
    <w:rsid w:val="007353C5"/>
    <w:rsid w:val="00744D24"/>
    <w:rsid w:val="007458A9"/>
    <w:rsid w:val="00750EC8"/>
    <w:rsid w:val="007547CB"/>
    <w:rsid w:val="00762BB2"/>
    <w:rsid w:val="007733CF"/>
    <w:rsid w:val="00775A00"/>
    <w:rsid w:val="00776292"/>
    <w:rsid w:val="00781830"/>
    <w:rsid w:val="00784434"/>
    <w:rsid w:val="00785657"/>
    <w:rsid w:val="00792CA4"/>
    <w:rsid w:val="007B19D1"/>
    <w:rsid w:val="007B645D"/>
    <w:rsid w:val="007B741D"/>
    <w:rsid w:val="007D2ADC"/>
    <w:rsid w:val="007D3B32"/>
    <w:rsid w:val="007D666C"/>
    <w:rsid w:val="007E12B3"/>
    <w:rsid w:val="007E3D84"/>
    <w:rsid w:val="007E6DAF"/>
    <w:rsid w:val="008020B1"/>
    <w:rsid w:val="008041B2"/>
    <w:rsid w:val="00805E34"/>
    <w:rsid w:val="00806D89"/>
    <w:rsid w:val="008115E4"/>
    <w:rsid w:val="008116AE"/>
    <w:rsid w:val="00814ACE"/>
    <w:rsid w:val="00826C24"/>
    <w:rsid w:val="008337B9"/>
    <w:rsid w:val="00843DC9"/>
    <w:rsid w:val="00847B68"/>
    <w:rsid w:val="0085513A"/>
    <w:rsid w:val="008602F9"/>
    <w:rsid w:val="00860331"/>
    <w:rsid w:val="00864C75"/>
    <w:rsid w:val="00866871"/>
    <w:rsid w:val="008670F7"/>
    <w:rsid w:val="008725F2"/>
    <w:rsid w:val="00874DE4"/>
    <w:rsid w:val="00876930"/>
    <w:rsid w:val="00876CCB"/>
    <w:rsid w:val="00881587"/>
    <w:rsid w:val="008A3A79"/>
    <w:rsid w:val="008A3EA3"/>
    <w:rsid w:val="008A75DB"/>
    <w:rsid w:val="008B05C2"/>
    <w:rsid w:val="008B1BBB"/>
    <w:rsid w:val="008B2BF4"/>
    <w:rsid w:val="008B48E0"/>
    <w:rsid w:val="008B59FA"/>
    <w:rsid w:val="008D2B04"/>
    <w:rsid w:val="008E4971"/>
    <w:rsid w:val="008F6100"/>
    <w:rsid w:val="00914520"/>
    <w:rsid w:val="00917BAF"/>
    <w:rsid w:val="00941900"/>
    <w:rsid w:val="00943420"/>
    <w:rsid w:val="00947F1E"/>
    <w:rsid w:val="00952932"/>
    <w:rsid w:val="00962C4E"/>
    <w:rsid w:val="00971B73"/>
    <w:rsid w:val="00984FD9"/>
    <w:rsid w:val="00986F8C"/>
    <w:rsid w:val="009A1C8C"/>
    <w:rsid w:val="009B24D7"/>
    <w:rsid w:val="009B4A06"/>
    <w:rsid w:val="009B55F6"/>
    <w:rsid w:val="009D0483"/>
    <w:rsid w:val="009E1794"/>
    <w:rsid w:val="009E7316"/>
    <w:rsid w:val="009F6204"/>
    <w:rsid w:val="00A100AE"/>
    <w:rsid w:val="00A14EB1"/>
    <w:rsid w:val="00A163AA"/>
    <w:rsid w:val="00A26BF9"/>
    <w:rsid w:val="00A340C6"/>
    <w:rsid w:val="00A37984"/>
    <w:rsid w:val="00A44621"/>
    <w:rsid w:val="00A63AD6"/>
    <w:rsid w:val="00A67609"/>
    <w:rsid w:val="00A7551F"/>
    <w:rsid w:val="00A85568"/>
    <w:rsid w:val="00A90C78"/>
    <w:rsid w:val="00A91293"/>
    <w:rsid w:val="00A92BE7"/>
    <w:rsid w:val="00AA0840"/>
    <w:rsid w:val="00AA1E42"/>
    <w:rsid w:val="00AA34BE"/>
    <w:rsid w:val="00AA5ABC"/>
    <w:rsid w:val="00AB6875"/>
    <w:rsid w:val="00AC05C7"/>
    <w:rsid w:val="00AD4D4D"/>
    <w:rsid w:val="00AE1362"/>
    <w:rsid w:val="00AE6109"/>
    <w:rsid w:val="00AF1167"/>
    <w:rsid w:val="00B02D31"/>
    <w:rsid w:val="00B1103C"/>
    <w:rsid w:val="00B13170"/>
    <w:rsid w:val="00B1352E"/>
    <w:rsid w:val="00B163AC"/>
    <w:rsid w:val="00B17D40"/>
    <w:rsid w:val="00B20A5C"/>
    <w:rsid w:val="00B51CD1"/>
    <w:rsid w:val="00B573CC"/>
    <w:rsid w:val="00B74576"/>
    <w:rsid w:val="00B824F3"/>
    <w:rsid w:val="00B82D81"/>
    <w:rsid w:val="00B852AC"/>
    <w:rsid w:val="00B91202"/>
    <w:rsid w:val="00BB1F8A"/>
    <w:rsid w:val="00BB7DC8"/>
    <w:rsid w:val="00BC08DD"/>
    <w:rsid w:val="00BC6884"/>
    <w:rsid w:val="00BD3C09"/>
    <w:rsid w:val="00BE3688"/>
    <w:rsid w:val="00BE3FD0"/>
    <w:rsid w:val="00C04680"/>
    <w:rsid w:val="00C07C2A"/>
    <w:rsid w:val="00C379A3"/>
    <w:rsid w:val="00C41DD9"/>
    <w:rsid w:val="00C46413"/>
    <w:rsid w:val="00C626FA"/>
    <w:rsid w:val="00C83CF4"/>
    <w:rsid w:val="00C84C4A"/>
    <w:rsid w:val="00C91D1D"/>
    <w:rsid w:val="00C91F51"/>
    <w:rsid w:val="00CB0BC2"/>
    <w:rsid w:val="00CB6300"/>
    <w:rsid w:val="00CC3E94"/>
    <w:rsid w:val="00CC5661"/>
    <w:rsid w:val="00CC7EE7"/>
    <w:rsid w:val="00CD2A5B"/>
    <w:rsid w:val="00CD5C44"/>
    <w:rsid w:val="00CD649C"/>
    <w:rsid w:val="00CD724E"/>
    <w:rsid w:val="00CE0270"/>
    <w:rsid w:val="00CF6438"/>
    <w:rsid w:val="00D05048"/>
    <w:rsid w:val="00D078C3"/>
    <w:rsid w:val="00D10F16"/>
    <w:rsid w:val="00D13865"/>
    <w:rsid w:val="00D17C97"/>
    <w:rsid w:val="00D42650"/>
    <w:rsid w:val="00D571F6"/>
    <w:rsid w:val="00D62DAF"/>
    <w:rsid w:val="00D63776"/>
    <w:rsid w:val="00D65348"/>
    <w:rsid w:val="00D73A10"/>
    <w:rsid w:val="00D97FF9"/>
    <w:rsid w:val="00DA1AD8"/>
    <w:rsid w:val="00DA1F59"/>
    <w:rsid w:val="00DB2DC7"/>
    <w:rsid w:val="00DB5A63"/>
    <w:rsid w:val="00DB5BE0"/>
    <w:rsid w:val="00DC1061"/>
    <w:rsid w:val="00DC4D3E"/>
    <w:rsid w:val="00DD07B2"/>
    <w:rsid w:val="00DD5B66"/>
    <w:rsid w:val="00DD78BD"/>
    <w:rsid w:val="00DE12D0"/>
    <w:rsid w:val="00DE3796"/>
    <w:rsid w:val="00DE6DF2"/>
    <w:rsid w:val="00DF6590"/>
    <w:rsid w:val="00E01F25"/>
    <w:rsid w:val="00E04FAA"/>
    <w:rsid w:val="00E1448F"/>
    <w:rsid w:val="00E16CB5"/>
    <w:rsid w:val="00E21952"/>
    <w:rsid w:val="00E2389D"/>
    <w:rsid w:val="00E33328"/>
    <w:rsid w:val="00E37D22"/>
    <w:rsid w:val="00E42D4F"/>
    <w:rsid w:val="00E520EE"/>
    <w:rsid w:val="00E526A2"/>
    <w:rsid w:val="00E60A12"/>
    <w:rsid w:val="00E64FB1"/>
    <w:rsid w:val="00E6500C"/>
    <w:rsid w:val="00E91D8B"/>
    <w:rsid w:val="00EA4279"/>
    <w:rsid w:val="00EA4CEF"/>
    <w:rsid w:val="00EA5BB0"/>
    <w:rsid w:val="00EB3338"/>
    <w:rsid w:val="00EB68F3"/>
    <w:rsid w:val="00EB721E"/>
    <w:rsid w:val="00EC4CF8"/>
    <w:rsid w:val="00ED0CA2"/>
    <w:rsid w:val="00ED15A2"/>
    <w:rsid w:val="00EE2A1D"/>
    <w:rsid w:val="00EE384F"/>
    <w:rsid w:val="00EE5CCE"/>
    <w:rsid w:val="00EF681A"/>
    <w:rsid w:val="00F005D4"/>
    <w:rsid w:val="00F07846"/>
    <w:rsid w:val="00F1566C"/>
    <w:rsid w:val="00F30D77"/>
    <w:rsid w:val="00F34C9E"/>
    <w:rsid w:val="00F42B03"/>
    <w:rsid w:val="00F50256"/>
    <w:rsid w:val="00F70F17"/>
    <w:rsid w:val="00F7573E"/>
    <w:rsid w:val="00F856C4"/>
    <w:rsid w:val="00F86FE0"/>
    <w:rsid w:val="00FA0240"/>
    <w:rsid w:val="00FA052C"/>
    <w:rsid w:val="00FA4CFB"/>
    <w:rsid w:val="00FA7018"/>
    <w:rsid w:val="00FB6A74"/>
    <w:rsid w:val="00FC377D"/>
    <w:rsid w:val="00FD4C48"/>
    <w:rsid w:val="00FD6B88"/>
    <w:rsid w:val="00FE1EDF"/>
    <w:rsid w:val="00FE4B44"/>
    <w:rsid w:val="00FF2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A03DA51"/>
  <w15:chartTrackingRefBased/>
  <w15:docId w15:val="{8C5CA0AC-F605-4E33-8E0E-E84DB230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666C"/>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7D666C"/>
    <w:rPr>
      <w:rFonts w:ascii="Times New Roman" w:eastAsia="Times New Roman" w:hAnsi="Times New Roman"/>
    </w:rPr>
  </w:style>
  <w:style w:type="paragraph" w:styleId="Footer">
    <w:name w:val="footer"/>
    <w:basedOn w:val="Normal"/>
    <w:link w:val="FooterChar"/>
    <w:uiPriority w:val="99"/>
    <w:unhideWhenUsed/>
    <w:rsid w:val="007D666C"/>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FooterChar">
    <w:name w:val="Footer Char"/>
    <w:link w:val="Footer"/>
    <w:uiPriority w:val="99"/>
    <w:rsid w:val="007D666C"/>
    <w:rPr>
      <w:rFonts w:ascii="Times New Roman" w:eastAsia="Times New Roman" w:hAnsi="Times New Roman"/>
      <w:sz w:val="24"/>
      <w:szCs w:val="24"/>
    </w:rPr>
  </w:style>
  <w:style w:type="paragraph" w:customStyle="1" w:styleId="Default">
    <w:name w:val="Default"/>
    <w:rsid w:val="007D666C"/>
    <w:pPr>
      <w:autoSpaceDE w:val="0"/>
      <w:autoSpaceDN w:val="0"/>
      <w:adjustRightInd w:val="0"/>
    </w:pPr>
    <w:rPr>
      <w:rFonts w:ascii="Arial" w:hAnsi="Arial" w:cs="Arial"/>
      <w:color w:val="000000"/>
      <w:sz w:val="24"/>
      <w:szCs w:val="24"/>
    </w:rPr>
  </w:style>
  <w:style w:type="character" w:customStyle="1" w:styleId="normaltextrunscxw166359502">
    <w:name w:val="normaltextrun scxw166359502"/>
    <w:basedOn w:val="DefaultParagraphFont"/>
    <w:rsid w:val="00EC764C"/>
  </w:style>
  <w:style w:type="paragraph" w:styleId="BalloonText">
    <w:name w:val="Balloon Text"/>
    <w:basedOn w:val="Normal"/>
    <w:link w:val="BalloonTextChar"/>
    <w:uiPriority w:val="99"/>
    <w:semiHidden/>
    <w:unhideWhenUsed/>
    <w:rsid w:val="00EE0A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E0A75"/>
    <w:rPr>
      <w:rFonts w:ascii="Segoe UI" w:hAnsi="Segoe UI" w:cs="Segoe UI"/>
      <w:sz w:val="18"/>
      <w:szCs w:val="18"/>
      <w:lang w:eastAsia="en-US"/>
    </w:rPr>
  </w:style>
  <w:style w:type="paragraph" w:styleId="ListParagraph">
    <w:name w:val="List Paragraph"/>
    <w:basedOn w:val="Normal"/>
    <w:qFormat/>
    <w:rsid w:val="00A163AA"/>
    <w:pPr>
      <w:ind w:left="720"/>
      <w:contextualSpacing/>
    </w:pPr>
  </w:style>
  <w:style w:type="table" w:styleId="TableGrid">
    <w:name w:val="Table Grid"/>
    <w:basedOn w:val="TableNormal"/>
    <w:uiPriority w:val="39"/>
    <w:rsid w:val="003C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E26"/>
    <w:rPr>
      <w:color w:val="0563C1" w:themeColor="hyperlink"/>
      <w:u w:val="single"/>
    </w:rPr>
  </w:style>
  <w:style w:type="character" w:customStyle="1" w:styleId="UnresolvedMention1">
    <w:name w:val="Unresolved Mention1"/>
    <w:basedOn w:val="DefaultParagraphFont"/>
    <w:uiPriority w:val="99"/>
    <w:semiHidden/>
    <w:unhideWhenUsed/>
    <w:rsid w:val="00284E26"/>
    <w:rPr>
      <w:color w:val="605E5C"/>
      <w:shd w:val="clear" w:color="auto" w:fill="E1DFDD"/>
    </w:rPr>
  </w:style>
  <w:style w:type="paragraph" w:styleId="NoSpacing">
    <w:name w:val="No Spacing"/>
    <w:rsid w:val="00784434"/>
    <w:pPr>
      <w:suppressAutoHyphens/>
      <w:autoSpaceDN w:val="0"/>
      <w:textAlignment w:val="baseline"/>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6312">
      <w:bodyDiv w:val="1"/>
      <w:marLeft w:val="0"/>
      <w:marRight w:val="0"/>
      <w:marTop w:val="0"/>
      <w:marBottom w:val="0"/>
      <w:divBdr>
        <w:top w:val="none" w:sz="0" w:space="0" w:color="auto"/>
        <w:left w:val="none" w:sz="0" w:space="0" w:color="auto"/>
        <w:bottom w:val="none" w:sz="0" w:space="0" w:color="auto"/>
        <w:right w:val="none" w:sz="0" w:space="0" w:color="auto"/>
      </w:divBdr>
    </w:div>
    <w:div w:id="261842766">
      <w:bodyDiv w:val="1"/>
      <w:marLeft w:val="0"/>
      <w:marRight w:val="0"/>
      <w:marTop w:val="0"/>
      <w:marBottom w:val="0"/>
      <w:divBdr>
        <w:top w:val="none" w:sz="0" w:space="0" w:color="auto"/>
        <w:left w:val="none" w:sz="0" w:space="0" w:color="auto"/>
        <w:bottom w:val="none" w:sz="0" w:space="0" w:color="auto"/>
        <w:right w:val="none" w:sz="0" w:space="0" w:color="auto"/>
      </w:divBdr>
    </w:div>
    <w:div w:id="293483851">
      <w:bodyDiv w:val="1"/>
      <w:marLeft w:val="0"/>
      <w:marRight w:val="0"/>
      <w:marTop w:val="0"/>
      <w:marBottom w:val="0"/>
      <w:divBdr>
        <w:top w:val="none" w:sz="0" w:space="0" w:color="auto"/>
        <w:left w:val="none" w:sz="0" w:space="0" w:color="auto"/>
        <w:bottom w:val="none" w:sz="0" w:space="0" w:color="auto"/>
        <w:right w:val="none" w:sz="0" w:space="0" w:color="auto"/>
      </w:divBdr>
    </w:div>
    <w:div w:id="930435212">
      <w:bodyDiv w:val="1"/>
      <w:marLeft w:val="0"/>
      <w:marRight w:val="0"/>
      <w:marTop w:val="0"/>
      <w:marBottom w:val="0"/>
      <w:divBdr>
        <w:top w:val="none" w:sz="0" w:space="0" w:color="auto"/>
        <w:left w:val="none" w:sz="0" w:space="0" w:color="auto"/>
        <w:bottom w:val="none" w:sz="0" w:space="0" w:color="auto"/>
        <w:right w:val="none" w:sz="0" w:space="0" w:color="auto"/>
      </w:divBdr>
    </w:div>
    <w:div w:id="1123811668">
      <w:bodyDiv w:val="1"/>
      <w:marLeft w:val="0"/>
      <w:marRight w:val="0"/>
      <w:marTop w:val="0"/>
      <w:marBottom w:val="0"/>
      <w:divBdr>
        <w:top w:val="none" w:sz="0" w:space="0" w:color="auto"/>
        <w:left w:val="none" w:sz="0" w:space="0" w:color="auto"/>
        <w:bottom w:val="none" w:sz="0" w:space="0" w:color="auto"/>
        <w:right w:val="none" w:sz="0" w:space="0" w:color="auto"/>
      </w:divBdr>
    </w:div>
    <w:div w:id="1335107310">
      <w:bodyDiv w:val="1"/>
      <w:marLeft w:val="0"/>
      <w:marRight w:val="0"/>
      <w:marTop w:val="0"/>
      <w:marBottom w:val="0"/>
      <w:divBdr>
        <w:top w:val="none" w:sz="0" w:space="0" w:color="auto"/>
        <w:left w:val="none" w:sz="0" w:space="0" w:color="auto"/>
        <w:bottom w:val="none" w:sz="0" w:space="0" w:color="auto"/>
        <w:right w:val="none" w:sz="0" w:space="0" w:color="auto"/>
      </w:divBdr>
    </w:div>
    <w:div w:id="198412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730D80-7286-4C9F-8107-EAC53D3BB333}">
  <ds:schemaRefs>
    <ds:schemaRef ds:uri="http://schemas.microsoft.com/sharepoint/v3/contenttype/forms"/>
  </ds:schemaRefs>
</ds:datastoreItem>
</file>

<file path=customXml/itemProps2.xml><?xml version="1.0" encoding="utf-8"?>
<ds:datastoreItem xmlns:ds="http://schemas.openxmlformats.org/officeDocument/2006/customXml" ds:itemID="{88136C57-9828-4E26-8F36-6987A5CB3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649458-7EE1-4F72-B3AF-1E9FB6ED5DDC}">
  <ds:schemaRefs>
    <ds:schemaRef ds:uri="http://schemas.openxmlformats.org/officeDocument/2006/bibliography"/>
  </ds:schemaRefs>
</ds:datastoreItem>
</file>

<file path=customXml/itemProps4.xml><?xml version="1.0" encoding="utf-8"?>
<ds:datastoreItem xmlns:ds="http://schemas.openxmlformats.org/officeDocument/2006/customXml" ds:itemID="{D0A1C9B0-FEBC-45A9-BE14-E088EEFCE420}">
  <ds:schemaRefs>
    <ds:schemaRef ds:uri="http://purl.org/dc/dcmitype/"/>
    <ds:schemaRef ds:uri="http://schemas.microsoft.com/office/2006/documentManagement/types"/>
    <ds:schemaRef ds:uri="http://purl.org/dc/elements/1.1/"/>
    <ds:schemaRef ds:uri="38217213-5abe-4c51-97a5-527a14b9cd6c"/>
    <ds:schemaRef ds:uri="a8b7e31b-287c-4a50-931a-7dd158c4b17d"/>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Donnelly, Amelia</dc:creator>
  <cp:keywords/>
  <dc:description/>
  <cp:lastModifiedBy>Judith Dickinson</cp:lastModifiedBy>
  <cp:revision>2</cp:revision>
  <cp:lastPrinted>2021-01-12T14:49:00Z</cp:lastPrinted>
  <dcterms:created xsi:type="dcterms:W3CDTF">2024-10-15T08:52:00Z</dcterms:created>
  <dcterms:modified xsi:type="dcterms:W3CDTF">2024-10-15T08:52:00Z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814191864</vt:i4>
  </property>
</Properties>
</file>